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954E5" w14:textId="77777777" w:rsidR="0060040E" w:rsidRPr="00360DCE" w:rsidRDefault="0060040E" w:rsidP="0060040E">
      <w:pPr>
        <w:rPr>
          <w:rFonts w:ascii="Arial" w:hAnsi="Arial" w:cs="Arial"/>
          <w:b/>
          <w:sz w:val="24"/>
          <w:szCs w:val="24"/>
        </w:rPr>
      </w:pPr>
      <w:r w:rsidRPr="00360DCE">
        <w:rPr>
          <w:rFonts w:ascii="Arial" w:hAnsi="Arial" w:cs="Arial"/>
          <w:b/>
          <w:noProof/>
          <w:sz w:val="24"/>
          <w:szCs w:val="24"/>
          <w:lang w:eastAsia="sk-SK"/>
        </w:rPr>
        <w:drawing>
          <wp:inline distT="0" distB="0" distL="0" distR="0" wp14:anchorId="1D63FB7D" wp14:editId="1FB39C9D">
            <wp:extent cx="5046980" cy="990600"/>
            <wp:effectExtent l="0" t="0" r="1270" b="0"/>
            <wp:docPr id="1" name="Obrázok 1" descr="SAAVS-logo-SK-2R-2F-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VS-logo-SK-2R-2F-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6980" cy="990600"/>
                    </a:xfrm>
                    <a:prstGeom prst="rect">
                      <a:avLst/>
                    </a:prstGeom>
                    <a:noFill/>
                    <a:ln>
                      <a:noFill/>
                    </a:ln>
                  </pic:spPr>
                </pic:pic>
              </a:graphicData>
            </a:graphic>
          </wp:inline>
        </w:drawing>
      </w:r>
    </w:p>
    <w:p w14:paraId="4E2ACD3A" w14:textId="77777777" w:rsidR="0060040E" w:rsidRPr="00360DCE" w:rsidRDefault="0060040E" w:rsidP="0060040E">
      <w:pPr>
        <w:pStyle w:val="Nzov"/>
        <w:rPr>
          <w:rFonts w:ascii="Arial" w:hAnsi="Arial" w:cs="Arial"/>
          <w:b/>
          <w:sz w:val="24"/>
          <w:szCs w:val="24"/>
        </w:rPr>
      </w:pPr>
    </w:p>
    <w:p w14:paraId="5B10039C" w14:textId="77777777" w:rsidR="0060040E" w:rsidRPr="00360DCE" w:rsidRDefault="0060040E" w:rsidP="0060040E">
      <w:pPr>
        <w:jc w:val="center"/>
        <w:rPr>
          <w:rFonts w:ascii="Arial" w:hAnsi="Arial" w:cs="Arial"/>
          <w:b/>
          <w:sz w:val="24"/>
          <w:szCs w:val="24"/>
        </w:rPr>
      </w:pPr>
    </w:p>
    <w:p w14:paraId="106753D6" w14:textId="77777777" w:rsidR="0060040E" w:rsidRPr="00360DCE" w:rsidRDefault="0060040E" w:rsidP="0060040E">
      <w:pPr>
        <w:jc w:val="center"/>
        <w:rPr>
          <w:rFonts w:ascii="Arial" w:hAnsi="Arial" w:cs="Arial"/>
          <w:b/>
          <w:sz w:val="24"/>
          <w:szCs w:val="24"/>
        </w:rPr>
      </w:pPr>
    </w:p>
    <w:p w14:paraId="6707FC40" w14:textId="77777777" w:rsidR="0060040E" w:rsidRDefault="0060040E" w:rsidP="0060040E">
      <w:pPr>
        <w:tabs>
          <w:tab w:val="left" w:pos="5557"/>
        </w:tabs>
        <w:rPr>
          <w:rFonts w:asciiTheme="minorHAnsi" w:hAnsiTheme="minorHAnsi" w:cs="Calibri"/>
          <w:b/>
          <w:color w:val="0037A5"/>
          <w:sz w:val="48"/>
        </w:rPr>
      </w:pPr>
      <w:r>
        <w:rPr>
          <w:rFonts w:asciiTheme="minorHAnsi" w:hAnsiTheme="minorHAnsi" w:cs="Calibri"/>
          <w:b/>
          <w:color w:val="0037A5"/>
          <w:sz w:val="48"/>
        </w:rPr>
        <w:tab/>
      </w:r>
    </w:p>
    <w:p w14:paraId="38651657" w14:textId="4B294A4A" w:rsidR="0060040E" w:rsidRPr="0060040E" w:rsidRDefault="0060040E" w:rsidP="0060040E">
      <w:pPr>
        <w:rPr>
          <w:rFonts w:asciiTheme="minorHAnsi" w:hAnsiTheme="minorHAnsi" w:cs="Calibri"/>
          <w:b/>
          <w:color w:val="0037A5"/>
          <w:sz w:val="44"/>
          <w:szCs w:val="44"/>
        </w:rPr>
      </w:pPr>
    </w:p>
    <w:p w14:paraId="55ED01E1" w14:textId="53DF954C" w:rsidR="007636F2" w:rsidRPr="007636F2" w:rsidRDefault="007636F2" w:rsidP="007636F2">
      <w:pPr>
        <w:spacing w:after="0"/>
        <w:rPr>
          <w:rFonts w:asciiTheme="minorHAnsi" w:hAnsiTheme="minorHAnsi" w:cs="Calibri"/>
          <w:b/>
          <w:color w:val="0037A5"/>
          <w:sz w:val="44"/>
          <w:szCs w:val="44"/>
        </w:rPr>
      </w:pPr>
      <w:r w:rsidRPr="007636F2">
        <w:rPr>
          <w:rFonts w:asciiTheme="minorHAnsi" w:hAnsiTheme="minorHAnsi" w:cs="Calibri"/>
          <w:b/>
          <w:color w:val="0037A5"/>
          <w:sz w:val="44"/>
          <w:szCs w:val="44"/>
        </w:rPr>
        <w:t xml:space="preserve">INTERNAL REGULATION NO. </w:t>
      </w:r>
      <w:r w:rsidR="00143D0A">
        <w:rPr>
          <w:rFonts w:asciiTheme="minorHAnsi" w:hAnsiTheme="minorHAnsi" w:cs="Calibri"/>
          <w:b/>
          <w:color w:val="0037A5"/>
          <w:sz w:val="44"/>
          <w:szCs w:val="44"/>
        </w:rPr>
        <w:t>10</w:t>
      </w:r>
      <w:r w:rsidRPr="007636F2">
        <w:rPr>
          <w:rFonts w:asciiTheme="minorHAnsi" w:hAnsiTheme="minorHAnsi" w:cs="Calibri"/>
          <w:b/>
          <w:color w:val="0037A5"/>
          <w:sz w:val="44"/>
          <w:szCs w:val="44"/>
        </w:rPr>
        <w:t>/2020</w:t>
      </w:r>
    </w:p>
    <w:p w14:paraId="2545A7DB" w14:textId="77777777" w:rsidR="007636F2" w:rsidRPr="007636F2" w:rsidRDefault="007636F2" w:rsidP="007636F2">
      <w:pPr>
        <w:spacing w:after="0"/>
        <w:rPr>
          <w:rFonts w:asciiTheme="minorHAnsi" w:hAnsiTheme="minorHAnsi" w:cs="Calibri"/>
          <w:b/>
          <w:color w:val="0037A5"/>
          <w:sz w:val="44"/>
          <w:szCs w:val="44"/>
        </w:rPr>
      </w:pPr>
    </w:p>
    <w:p w14:paraId="65C21C58" w14:textId="2079BB8E" w:rsidR="00143D0A" w:rsidRDefault="007707F5" w:rsidP="00143D0A">
      <w:pPr>
        <w:spacing w:after="0"/>
        <w:rPr>
          <w:rFonts w:asciiTheme="minorHAnsi" w:hAnsiTheme="minorHAnsi" w:cs="Calibri"/>
          <w:b/>
          <w:color w:val="0037A5"/>
          <w:sz w:val="44"/>
          <w:szCs w:val="44"/>
        </w:rPr>
      </w:pPr>
      <w:r>
        <w:rPr>
          <w:rFonts w:asciiTheme="minorHAnsi" w:hAnsiTheme="minorHAnsi" w:cs="Calibri"/>
          <w:b/>
          <w:color w:val="0037A5"/>
          <w:sz w:val="44"/>
          <w:szCs w:val="44"/>
        </w:rPr>
        <w:t xml:space="preserve">THE </w:t>
      </w:r>
      <w:r w:rsidR="00143D0A" w:rsidRPr="00143D0A">
        <w:rPr>
          <w:rFonts w:asciiTheme="minorHAnsi" w:hAnsiTheme="minorHAnsi" w:cs="Calibri"/>
          <w:b/>
          <w:color w:val="0037A5"/>
          <w:sz w:val="44"/>
          <w:szCs w:val="44"/>
        </w:rPr>
        <w:t>DIRECTIVE</w:t>
      </w:r>
      <w:r w:rsidR="00143D0A">
        <w:rPr>
          <w:rFonts w:asciiTheme="minorHAnsi" w:hAnsiTheme="minorHAnsi" w:cs="Calibri"/>
          <w:b/>
          <w:color w:val="0037A5"/>
          <w:sz w:val="44"/>
          <w:szCs w:val="44"/>
        </w:rPr>
        <w:t xml:space="preserve"> OF</w:t>
      </w:r>
    </w:p>
    <w:p w14:paraId="6BA8D9BC" w14:textId="24345509" w:rsidR="00143D0A" w:rsidRDefault="00A74E56" w:rsidP="00143D0A">
      <w:pPr>
        <w:spacing w:after="0"/>
        <w:rPr>
          <w:rFonts w:asciiTheme="minorHAnsi" w:hAnsiTheme="minorHAnsi" w:cs="Calibri"/>
          <w:b/>
          <w:color w:val="0037A5"/>
          <w:sz w:val="44"/>
          <w:szCs w:val="44"/>
        </w:rPr>
      </w:pPr>
      <w:r>
        <w:rPr>
          <w:rFonts w:asciiTheme="minorHAnsi" w:hAnsiTheme="minorHAnsi" w:cs="Calibri"/>
          <w:b/>
          <w:color w:val="0037A5"/>
          <w:sz w:val="44"/>
          <w:szCs w:val="44"/>
        </w:rPr>
        <w:t>SLOVAK ACCREDITATION AGENCY FOR HIGHER EDUCATION</w:t>
      </w:r>
    </w:p>
    <w:p w14:paraId="0FD4FD5E" w14:textId="77777777" w:rsidR="00985B2C" w:rsidRPr="00143D0A" w:rsidRDefault="00985B2C" w:rsidP="00143D0A">
      <w:pPr>
        <w:spacing w:after="0"/>
        <w:rPr>
          <w:rFonts w:asciiTheme="minorHAnsi" w:hAnsiTheme="minorHAnsi" w:cs="Calibri"/>
          <w:b/>
          <w:color w:val="0037A5"/>
          <w:sz w:val="44"/>
          <w:szCs w:val="44"/>
        </w:rPr>
      </w:pPr>
    </w:p>
    <w:p w14:paraId="3BD72EDB" w14:textId="77777777" w:rsidR="00143D0A" w:rsidRDefault="00143D0A" w:rsidP="00143D0A">
      <w:pPr>
        <w:spacing w:after="0"/>
        <w:rPr>
          <w:rFonts w:asciiTheme="minorHAnsi" w:hAnsiTheme="minorHAnsi" w:cs="Calibri"/>
          <w:b/>
          <w:color w:val="0037A5"/>
          <w:sz w:val="44"/>
          <w:szCs w:val="44"/>
        </w:rPr>
      </w:pPr>
      <w:r w:rsidRPr="00143D0A">
        <w:rPr>
          <w:rFonts w:asciiTheme="minorHAnsi" w:hAnsiTheme="minorHAnsi" w:cs="Calibri"/>
          <w:b/>
          <w:color w:val="0037A5"/>
          <w:sz w:val="44"/>
          <w:szCs w:val="44"/>
        </w:rPr>
        <w:t>ON THE PROCESSING OF COMPLAINTS</w:t>
      </w:r>
    </w:p>
    <w:p w14:paraId="1916E172" w14:textId="1CC92DE9" w:rsidR="0060040E" w:rsidRPr="007636F2" w:rsidRDefault="0060040E" w:rsidP="007636F2">
      <w:pPr>
        <w:spacing w:after="0"/>
        <w:rPr>
          <w:rFonts w:asciiTheme="minorHAnsi" w:hAnsiTheme="minorHAnsi" w:cs="Calibri"/>
          <w:b/>
          <w:color w:val="0037A5"/>
          <w:sz w:val="44"/>
          <w:szCs w:val="44"/>
        </w:rPr>
      </w:pPr>
    </w:p>
    <w:p w14:paraId="5B4AB961" w14:textId="77777777" w:rsidR="009F285D" w:rsidRDefault="009F285D" w:rsidP="0060040E">
      <w:pPr>
        <w:spacing w:after="0"/>
        <w:rPr>
          <w:rFonts w:asciiTheme="minorHAnsi" w:hAnsiTheme="minorHAnsi" w:cs="Calibri"/>
          <w:b/>
          <w:color w:val="0037A5"/>
          <w:sz w:val="40"/>
          <w:szCs w:val="40"/>
        </w:rPr>
      </w:pPr>
    </w:p>
    <w:p w14:paraId="5CB6B2D3" w14:textId="77777777" w:rsidR="0060040E" w:rsidRDefault="0060040E" w:rsidP="0060040E">
      <w:pPr>
        <w:ind w:left="1134"/>
        <w:rPr>
          <w:rFonts w:asciiTheme="minorHAnsi" w:hAnsiTheme="minorHAnsi" w:cs="Calibri"/>
          <w:b/>
          <w:color w:val="0037A5"/>
          <w:sz w:val="48"/>
        </w:rPr>
      </w:pPr>
    </w:p>
    <w:p w14:paraId="67F73AC4" w14:textId="77777777" w:rsidR="0060040E" w:rsidRDefault="0060040E" w:rsidP="0060040E">
      <w:pPr>
        <w:jc w:val="center"/>
        <w:rPr>
          <w:rFonts w:ascii="Arial" w:hAnsi="Arial" w:cs="Arial"/>
          <w:b/>
          <w:sz w:val="24"/>
          <w:szCs w:val="24"/>
        </w:rPr>
      </w:pPr>
    </w:p>
    <w:p w14:paraId="1296638C" w14:textId="77777777" w:rsidR="0060040E" w:rsidRDefault="0060040E" w:rsidP="00A74E56">
      <w:pPr>
        <w:rPr>
          <w:rFonts w:ascii="Arial" w:hAnsi="Arial" w:cs="Arial"/>
          <w:b/>
          <w:sz w:val="24"/>
          <w:szCs w:val="24"/>
        </w:rPr>
      </w:pPr>
    </w:p>
    <w:p w14:paraId="2E75AC61" w14:textId="77777777" w:rsidR="0060040E" w:rsidRDefault="0060040E" w:rsidP="0060040E">
      <w:pPr>
        <w:jc w:val="center"/>
        <w:rPr>
          <w:rFonts w:ascii="Arial" w:hAnsi="Arial" w:cs="Arial"/>
          <w:b/>
          <w:sz w:val="24"/>
          <w:szCs w:val="24"/>
        </w:rPr>
      </w:pPr>
    </w:p>
    <w:p w14:paraId="58C86171" w14:textId="52A9F356" w:rsidR="00985B2C" w:rsidRDefault="00985B2C" w:rsidP="0060040E"/>
    <w:p w14:paraId="6E3EEC5D" w14:textId="77777777" w:rsidR="0060040E" w:rsidRDefault="0060040E" w:rsidP="0060040E"/>
    <w:p w14:paraId="7EFE9D99" w14:textId="77777777" w:rsidR="0060040E" w:rsidRDefault="0060040E" w:rsidP="0060040E">
      <w:pPr>
        <w:sectPr w:rsidR="0060040E">
          <w:headerReference w:type="default" r:id="rId9"/>
          <w:pgSz w:w="11906" w:h="16838"/>
          <w:pgMar w:top="1417" w:right="1417" w:bottom="1417" w:left="1417" w:header="708" w:footer="708" w:gutter="0"/>
          <w:cols w:space="708"/>
          <w:docGrid w:linePitch="360"/>
        </w:sectPr>
      </w:pPr>
    </w:p>
    <w:p w14:paraId="706F1CCF" w14:textId="1A045A8C" w:rsidR="00985B2C" w:rsidRPr="000C2BD9" w:rsidRDefault="007707F5" w:rsidP="003E400F">
      <w:pPr>
        <w:spacing w:before="120" w:after="360" w:line="240" w:lineRule="auto"/>
        <w:jc w:val="center"/>
        <w:rPr>
          <w:rFonts w:asciiTheme="minorHAnsi" w:hAnsiTheme="minorHAnsi" w:cstheme="minorHAnsi"/>
          <w:b/>
        </w:rPr>
      </w:pPr>
      <w:r>
        <w:rPr>
          <w:rFonts w:asciiTheme="minorHAnsi" w:hAnsiTheme="minorHAnsi" w:cstheme="minorHAnsi"/>
          <w:b/>
        </w:rPr>
        <w:lastRenderedPageBreak/>
        <w:t>The D</w:t>
      </w:r>
      <w:r w:rsidR="0075529A">
        <w:rPr>
          <w:rFonts w:asciiTheme="minorHAnsi" w:hAnsiTheme="minorHAnsi" w:cstheme="minorHAnsi"/>
          <w:b/>
        </w:rPr>
        <w:t>i</w:t>
      </w:r>
      <w:r w:rsidR="00985B2C" w:rsidRPr="000C2BD9">
        <w:rPr>
          <w:rFonts w:asciiTheme="minorHAnsi" w:hAnsiTheme="minorHAnsi" w:cstheme="minorHAnsi"/>
          <w:b/>
        </w:rPr>
        <w:t>rective of the Slovak Accreditation Agency for Higher Education                                                                           on the processing of complaints</w:t>
      </w:r>
    </w:p>
    <w:p w14:paraId="316E6008" w14:textId="69A49468" w:rsidR="00985B2C" w:rsidRPr="000C2BD9" w:rsidRDefault="00985B2C" w:rsidP="00985B2C">
      <w:pPr>
        <w:spacing w:before="120" w:after="120" w:line="240" w:lineRule="auto"/>
        <w:jc w:val="both"/>
        <w:rPr>
          <w:rFonts w:asciiTheme="minorHAnsi" w:hAnsiTheme="minorHAnsi" w:cstheme="minorHAnsi"/>
        </w:rPr>
      </w:pPr>
      <w:r w:rsidRPr="000C2BD9">
        <w:rPr>
          <w:rFonts w:asciiTheme="minorHAnsi" w:hAnsiTheme="minorHAnsi" w:cstheme="minorHAnsi"/>
        </w:rPr>
        <w:t xml:space="preserve">Executive Board of the Slovak Accreditation Agency for Higher Education (hereinafter referred to as the “Executive Board” </w:t>
      </w:r>
      <w:r w:rsidR="00A74E56">
        <w:rPr>
          <w:rFonts w:asciiTheme="minorHAnsi" w:hAnsiTheme="minorHAnsi" w:cstheme="minorHAnsi"/>
        </w:rPr>
        <w:t>pursuant</w:t>
      </w:r>
      <w:r w:rsidR="007707F5">
        <w:rPr>
          <w:rFonts w:asciiTheme="minorHAnsi" w:hAnsiTheme="minorHAnsi" w:cstheme="minorHAnsi"/>
        </w:rPr>
        <w:t xml:space="preserve"> to Art. 9 </w:t>
      </w:r>
      <w:r w:rsidR="00753434">
        <w:rPr>
          <w:rFonts w:asciiTheme="minorHAnsi" w:hAnsiTheme="minorHAnsi" w:cstheme="minorHAnsi"/>
        </w:rPr>
        <w:t>para. 1</w:t>
      </w:r>
      <w:r w:rsidR="007707F5">
        <w:rPr>
          <w:rFonts w:asciiTheme="minorHAnsi" w:hAnsiTheme="minorHAnsi" w:cstheme="minorHAnsi"/>
        </w:rPr>
        <w:t xml:space="preserve"> letter </w:t>
      </w:r>
      <w:r w:rsidR="00753434">
        <w:rPr>
          <w:rFonts w:asciiTheme="minorHAnsi" w:hAnsiTheme="minorHAnsi" w:cstheme="minorHAnsi"/>
        </w:rPr>
        <w:t>i)</w:t>
      </w:r>
      <w:r w:rsidRPr="000C2BD9">
        <w:rPr>
          <w:rFonts w:asciiTheme="minorHAnsi" w:hAnsiTheme="minorHAnsi" w:cstheme="minorHAnsi"/>
        </w:rPr>
        <w:t xml:space="preserve"> of the Statute of the Slovak Accreditation Agency for Higher Education (hereinafter referred to as</w:t>
      </w:r>
      <w:r w:rsidR="000C2BD9" w:rsidRPr="000C2BD9">
        <w:rPr>
          <w:rFonts w:asciiTheme="minorHAnsi" w:hAnsiTheme="minorHAnsi" w:cstheme="minorHAnsi"/>
        </w:rPr>
        <w:t xml:space="preserve"> </w:t>
      </w:r>
      <w:r w:rsidRPr="000C2BD9">
        <w:rPr>
          <w:rFonts w:asciiTheme="minorHAnsi" w:hAnsiTheme="minorHAnsi" w:cstheme="minorHAnsi"/>
        </w:rPr>
        <w:t>“A</w:t>
      </w:r>
      <w:r w:rsidR="000C2BD9" w:rsidRPr="000C2BD9">
        <w:rPr>
          <w:rFonts w:asciiTheme="minorHAnsi" w:hAnsiTheme="minorHAnsi" w:cstheme="minorHAnsi"/>
        </w:rPr>
        <w:t>gency ”</w:t>
      </w:r>
      <w:r w:rsidRPr="000C2BD9">
        <w:rPr>
          <w:rFonts w:asciiTheme="minorHAnsi" w:hAnsiTheme="minorHAnsi" w:cstheme="minorHAnsi"/>
        </w:rPr>
        <w:t>) approved on 22 October 2020 this</w:t>
      </w:r>
      <w:r w:rsidR="000C2BD9" w:rsidRPr="000C2BD9">
        <w:rPr>
          <w:rFonts w:asciiTheme="minorHAnsi" w:hAnsiTheme="minorHAnsi" w:cstheme="minorHAnsi"/>
        </w:rPr>
        <w:t xml:space="preserve"> </w:t>
      </w:r>
      <w:r w:rsidRPr="000C2BD9">
        <w:rPr>
          <w:rFonts w:asciiTheme="minorHAnsi" w:hAnsiTheme="minorHAnsi" w:cstheme="minorHAnsi"/>
        </w:rPr>
        <w:t xml:space="preserve">internal regulation of the </w:t>
      </w:r>
      <w:r w:rsidR="000C2BD9" w:rsidRPr="000C2BD9">
        <w:rPr>
          <w:rFonts w:asciiTheme="minorHAnsi" w:hAnsiTheme="minorHAnsi" w:cstheme="minorHAnsi"/>
        </w:rPr>
        <w:t>A</w:t>
      </w:r>
      <w:r w:rsidRPr="000C2BD9">
        <w:rPr>
          <w:rFonts w:asciiTheme="minorHAnsi" w:hAnsiTheme="minorHAnsi" w:cstheme="minorHAnsi"/>
        </w:rPr>
        <w:t xml:space="preserve">gency </w:t>
      </w:r>
      <w:r w:rsidR="000C2BD9" w:rsidRPr="000C2BD9">
        <w:rPr>
          <w:rFonts w:asciiTheme="minorHAnsi" w:hAnsiTheme="minorHAnsi" w:cstheme="minorHAnsi"/>
        </w:rPr>
        <w:t>–</w:t>
      </w:r>
      <w:r w:rsidRPr="000C2BD9">
        <w:rPr>
          <w:rFonts w:asciiTheme="minorHAnsi" w:hAnsiTheme="minorHAnsi" w:cstheme="minorHAnsi"/>
        </w:rPr>
        <w:t xml:space="preserve"> the Directive of the Slovak Accreditation Agency for Higher Education on the </w:t>
      </w:r>
      <w:r w:rsidR="000C2BD9" w:rsidRPr="000C2BD9">
        <w:rPr>
          <w:rFonts w:asciiTheme="minorHAnsi" w:hAnsiTheme="minorHAnsi" w:cstheme="minorHAnsi"/>
        </w:rPr>
        <w:t>processing</w:t>
      </w:r>
      <w:r w:rsidRPr="000C2BD9">
        <w:rPr>
          <w:rFonts w:asciiTheme="minorHAnsi" w:hAnsiTheme="minorHAnsi" w:cstheme="minorHAnsi"/>
        </w:rPr>
        <w:t xml:space="preserve"> of complaints (hereinafter referred to as the “Directive”), prepared </w:t>
      </w:r>
      <w:r w:rsidR="0075529A">
        <w:rPr>
          <w:rFonts w:asciiTheme="minorHAnsi" w:hAnsiTheme="minorHAnsi" w:cstheme="minorHAnsi"/>
        </w:rPr>
        <w:t>by</w:t>
      </w:r>
      <w:r w:rsidRPr="000C2BD9">
        <w:rPr>
          <w:rFonts w:asciiTheme="minorHAnsi" w:hAnsiTheme="minorHAnsi" w:cstheme="minorHAnsi"/>
        </w:rPr>
        <w:t xml:space="preserve"> Act no. 9/2010 Coll. on Complaints and Amendments to Certain Acts (hereinafter referred to as the “Act”).</w:t>
      </w:r>
    </w:p>
    <w:p w14:paraId="7CE21FEF" w14:textId="77777777" w:rsidR="007707F5" w:rsidRDefault="00805587" w:rsidP="003E400F">
      <w:pPr>
        <w:spacing w:before="360" w:after="0"/>
        <w:jc w:val="center"/>
        <w:rPr>
          <w:rFonts w:asciiTheme="minorHAnsi" w:hAnsiTheme="minorHAnsi" w:cstheme="minorHAnsi"/>
          <w:b/>
        </w:rPr>
      </w:pPr>
      <w:r w:rsidRPr="00766C6C">
        <w:rPr>
          <w:rFonts w:asciiTheme="minorHAnsi" w:hAnsiTheme="minorHAnsi" w:cstheme="minorHAnsi"/>
          <w:b/>
        </w:rPr>
        <w:t>Article</w:t>
      </w:r>
      <w:r w:rsidR="007707F5">
        <w:rPr>
          <w:rFonts w:asciiTheme="minorHAnsi" w:hAnsiTheme="minorHAnsi" w:cstheme="minorHAnsi"/>
          <w:b/>
        </w:rPr>
        <w:t xml:space="preserve"> 1</w:t>
      </w:r>
    </w:p>
    <w:p w14:paraId="2CE40B8C" w14:textId="5228A8D7" w:rsidR="00E41094" w:rsidRPr="00766C6C" w:rsidRDefault="00E41094" w:rsidP="007707F5">
      <w:pPr>
        <w:spacing w:after="0"/>
        <w:jc w:val="center"/>
        <w:rPr>
          <w:rFonts w:asciiTheme="minorHAnsi" w:hAnsiTheme="minorHAnsi" w:cstheme="minorHAnsi"/>
          <w:b/>
        </w:rPr>
      </w:pPr>
      <w:r>
        <w:rPr>
          <w:rFonts w:asciiTheme="minorHAnsi" w:hAnsiTheme="minorHAnsi" w:cstheme="minorHAnsi"/>
          <w:b/>
        </w:rPr>
        <w:t>Sub</w:t>
      </w:r>
      <w:r w:rsidR="000C2BD9">
        <w:rPr>
          <w:rFonts w:asciiTheme="minorHAnsi" w:hAnsiTheme="minorHAnsi" w:cstheme="minorHAnsi"/>
          <w:b/>
        </w:rPr>
        <w:t>ject matter</w:t>
      </w:r>
    </w:p>
    <w:p w14:paraId="3A67F062" w14:textId="39C58417" w:rsidR="000C2BD9" w:rsidRPr="000C2BD9" w:rsidRDefault="000C2BD9" w:rsidP="00017731">
      <w:pPr>
        <w:spacing w:before="120" w:after="120" w:line="240" w:lineRule="auto"/>
        <w:jc w:val="both"/>
        <w:rPr>
          <w:rFonts w:cstheme="minorHAnsi"/>
        </w:rPr>
      </w:pPr>
      <w:r w:rsidRPr="000C2BD9">
        <w:rPr>
          <w:rFonts w:cstheme="minorHAnsi"/>
        </w:rPr>
        <w:t>This Directive regulates the proce</w:t>
      </w:r>
      <w:r w:rsidR="007707F5">
        <w:rPr>
          <w:rFonts w:cstheme="minorHAnsi"/>
        </w:rPr>
        <w:t>dure</w:t>
      </w:r>
      <w:r w:rsidRPr="000C2BD9">
        <w:rPr>
          <w:rFonts w:cstheme="minorHAnsi"/>
        </w:rPr>
        <w:t xml:space="preserve"> for </w:t>
      </w:r>
      <w:r>
        <w:rPr>
          <w:rFonts w:cstheme="minorHAnsi"/>
        </w:rPr>
        <w:t>submitting</w:t>
      </w:r>
      <w:r w:rsidRPr="000C2BD9">
        <w:rPr>
          <w:rFonts w:cstheme="minorHAnsi"/>
        </w:rPr>
        <w:t xml:space="preserve">, </w:t>
      </w:r>
      <w:r>
        <w:rPr>
          <w:rFonts w:cstheme="minorHAnsi"/>
        </w:rPr>
        <w:t>processing</w:t>
      </w:r>
      <w:r w:rsidRPr="000C2BD9">
        <w:rPr>
          <w:rFonts w:cstheme="minorHAnsi"/>
        </w:rPr>
        <w:t xml:space="preserve"> and controlling the </w:t>
      </w:r>
      <w:r>
        <w:rPr>
          <w:rFonts w:cstheme="minorHAnsi"/>
        </w:rPr>
        <w:t>process</w:t>
      </w:r>
      <w:r w:rsidRPr="000C2BD9">
        <w:rPr>
          <w:rFonts w:cstheme="minorHAnsi"/>
        </w:rPr>
        <w:t xml:space="preserve"> of complaints of persons filed </w:t>
      </w:r>
      <w:r w:rsidR="00017731">
        <w:rPr>
          <w:rFonts w:cstheme="minorHAnsi"/>
        </w:rPr>
        <w:t>pursuant</w:t>
      </w:r>
      <w:r w:rsidRPr="000C2BD9">
        <w:rPr>
          <w:rFonts w:cstheme="minorHAnsi"/>
        </w:rPr>
        <w:t xml:space="preserve"> to Act No. 9/2010 Coll. on Complaints, as amended (hereinafter referred to as the “Act”), to the Agency as a person to whom the Act has entrusted a decision on the rights, legally protected interests or obligations of other persons.</w:t>
      </w:r>
    </w:p>
    <w:p w14:paraId="16D585D4" w14:textId="77777777" w:rsidR="007707F5" w:rsidRDefault="00052E53" w:rsidP="003E400F">
      <w:pPr>
        <w:spacing w:before="360" w:after="0"/>
        <w:jc w:val="center"/>
        <w:rPr>
          <w:rFonts w:asciiTheme="minorHAnsi" w:hAnsiTheme="minorHAnsi" w:cstheme="minorHAnsi"/>
          <w:b/>
        </w:rPr>
      </w:pPr>
      <w:r w:rsidRPr="00F353FE">
        <w:rPr>
          <w:rFonts w:asciiTheme="minorHAnsi" w:hAnsiTheme="minorHAnsi" w:cstheme="minorHAnsi"/>
          <w:b/>
        </w:rPr>
        <w:t>Article</w:t>
      </w:r>
      <w:r w:rsidR="007707F5">
        <w:rPr>
          <w:rFonts w:asciiTheme="minorHAnsi" w:hAnsiTheme="minorHAnsi" w:cstheme="minorHAnsi"/>
          <w:b/>
        </w:rPr>
        <w:t xml:space="preserve"> 2</w:t>
      </w:r>
    </w:p>
    <w:p w14:paraId="5720ADFC" w14:textId="4D8F8B08" w:rsidR="0060040E" w:rsidRPr="00F353FE" w:rsidRDefault="000C2BD9" w:rsidP="007707F5">
      <w:pPr>
        <w:spacing w:after="0"/>
        <w:jc w:val="center"/>
        <w:rPr>
          <w:rFonts w:asciiTheme="minorHAnsi" w:hAnsiTheme="minorHAnsi" w:cstheme="minorHAnsi"/>
          <w:b/>
          <w:shd w:val="clear" w:color="auto" w:fill="FFFFFF"/>
        </w:rPr>
      </w:pPr>
      <w:r>
        <w:rPr>
          <w:rFonts w:asciiTheme="minorHAnsi" w:hAnsiTheme="minorHAnsi" w:cstheme="minorHAnsi"/>
          <w:b/>
        </w:rPr>
        <w:t>Basic terms</w:t>
      </w:r>
    </w:p>
    <w:p w14:paraId="52E81ACD" w14:textId="1748876D" w:rsidR="000C2BD9" w:rsidRPr="000C2BD9" w:rsidRDefault="000C2BD9" w:rsidP="007707F5">
      <w:pPr>
        <w:pStyle w:val="Odsekzoznamu"/>
        <w:numPr>
          <w:ilvl w:val="0"/>
          <w:numId w:val="2"/>
        </w:numPr>
        <w:spacing w:before="120" w:after="120" w:line="240" w:lineRule="auto"/>
        <w:jc w:val="both"/>
        <w:rPr>
          <w:rFonts w:cstheme="minorHAnsi"/>
        </w:rPr>
      </w:pPr>
      <w:r w:rsidRPr="009D412B">
        <w:rPr>
          <w:rFonts w:cstheme="minorHAnsi"/>
          <w:i/>
        </w:rPr>
        <w:t>A complaint</w:t>
      </w:r>
      <w:r w:rsidRPr="000C2BD9">
        <w:rPr>
          <w:rFonts w:cstheme="minorHAnsi"/>
        </w:rPr>
        <w:t xml:space="preserve"> is the submission of a person (hereinafter referred to as "the complainant") to whom</w:t>
      </w:r>
    </w:p>
    <w:p w14:paraId="2D58FCAC" w14:textId="54C40044" w:rsidR="000C2BD9" w:rsidRDefault="000C2BD9" w:rsidP="000C2BD9">
      <w:pPr>
        <w:pStyle w:val="Odsekzoznamu"/>
        <w:numPr>
          <w:ilvl w:val="0"/>
          <w:numId w:val="41"/>
        </w:numPr>
        <w:spacing w:line="240" w:lineRule="auto"/>
        <w:jc w:val="both"/>
        <w:rPr>
          <w:rFonts w:cstheme="minorHAnsi"/>
        </w:rPr>
      </w:pPr>
      <w:r w:rsidRPr="000C2BD9">
        <w:rPr>
          <w:rFonts w:cstheme="minorHAnsi"/>
        </w:rPr>
        <w:t>seeks the protection of his rights or the interests protected by</w:t>
      </w:r>
      <w:r w:rsidR="0075529A">
        <w:rPr>
          <w:rFonts w:cstheme="minorHAnsi"/>
        </w:rPr>
        <w:t xml:space="preserve"> the</w:t>
      </w:r>
      <w:r w:rsidRPr="000C2BD9">
        <w:rPr>
          <w:rFonts w:cstheme="minorHAnsi"/>
        </w:rPr>
        <w:t xml:space="preserve"> law which he</w:t>
      </w:r>
      <w:r w:rsidR="007707F5">
        <w:rPr>
          <w:rFonts w:cstheme="minorHAnsi"/>
        </w:rPr>
        <w:t>/she</w:t>
      </w:r>
      <w:r w:rsidRPr="000C2BD9">
        <w:rPr>
          <w:rFonts w:cstheme="minorHAnsi"/>
        </w:rPr>
        <w:t xml:space="preserve"> considers</w:t>
      </w:r>
      <w:r w:rsidR="007707F5">
        <w:rPr>
          <w:rFonts w:cstheme="minorHAnsi"/>
        </w:rPr>
        <w:t xml:space="preserve"> that</w:t>
      </w:r>
      <w:r w:rsidRPr="000C2BD9">
        <w:rPr>
          <w:rFonts w:cstheme="minorHAnsi"/>
        </w:rPr>
        <w:t xml:space="preserve"> have been infringed by the act</w:t>
      </w:r>
      <w:r w:rsidR="000147D0">
        <w:rPr>
          <w:rFonts w:cstheme="minorHAnsi"/>
        </w:rPr>
        <w:t xml:space="preserve">ivities </w:t>
      </w:r>
      <w:r w:rsidRPr="000C2BD9">
        <w:rPr>
          <w:rFonts w:cstheme="minorHAnsi"/>
        </w:rPr>
        <w:t xml:space="preserve">or </w:t>
      </w:r>
      <w:r w:rsidR="000147D0">
        <w:rPr>
          <w:rFonts w:cstheme="minorHAnsi"/>
        </w:rPr>
        <w:t xml:space="preserve">inactivities </w:t>
      </w:r>
      <w:r w:rsidRPr="000C2BD9">
        <w:rPr>
          <w:rFonts w:cstheme="minorHAnsi"/>
        </w:rPr>
        <w:t>of the Agency; or</w:t>
      </w:r>
    </w:p>
    <w:p w14:paraId="49E20FED" w14:textId="5576C7A2" w:rsidR="000C2BD9" w:rsidRPr="000C2BD9" w:rsidRDefault="000C2BD9" w:rsidP="000C2BD9">
      <w:pPr>
        <w:pStyle w:val="Odsekzoznamu"/>
        <w:numPr>
          <w:ilvl w:val="0"/>
          <w:numId w:val="41"/>
        </w:numPr>
        <w:spacing w:line="240" w:lineRule="auto"/>
        <w:jc w:val="both"/>
        <w:rPr>
          <w:rFonts w:cstheme="minorHAnsi"/>
        </w:rPr>
      </w:pPr>
      <w:r w:rsidRPr="000C2BD9">
        <w:rPr>
          <w:rFonts w:cstheme="minorHAnsi"/>
        </w:rPr>
        <w:t>points to specific shortcomings, in particular infringements of legislation which it is for the Agency to remedy.</w:t>
      </w:r>
    </w:p>
    <w:p w14:paraId="0089CED8" w14:textId="7190FE6F" w:rsidR="000C2BD9" w:rsidRPr="000C2BD9" w:rsidRDefault="000C2BD9" w:rsidP="000C2BD9">
      <w:pPr>
        <w:pStyle w:val="Odsekzoznamu"/>
        <w:numPr>
          <w:ilvl w:val="0"/>
          <w:numId w:val="2"/>
        </w:numPr>
        <w:spacing w:line="240" w:lineRule="auto"/>
        <w:jc w:val="both"/>
        <w:rPr>
          <w:rFonts w:cstheme="minorHAnsi"/>
        </w:rPr>
      </w:pPr>
      <w:r w:rsidRPr="009D412B">
        <w:rPr>
          <w:rFonts w:cstheme="minorHAnsi"/>
          <w:i/>
        </w:rPr>
        <w:t>The processing of a complaint</w:t>
      </w:r>
      <w:r w:rsidRPr="000C2BD9">
        <w:rPr>
          <w:rFonts w:cstheme="minorHAnsi"/>
        </w:rPr>
        <w:t xml:space="preserve"> shall be the recei</w:t>
      </w:r>
      <w:r w:rsidR="009D412B">
        <w:rPr>
          <w:rFonts w:cstheme="minorHAnsi"/>
        </w:rPr>
        <w:t>ving</w:t>
      </w:r>
      <w:r w:rsidRPr="000C2BD9">
        <w:rPr>
          <w:rFonts w:cstheme="minorHAnsi"/>
        </w:rPr>
        <w:t>, registration, investigation</w:t>
      </w:r>
      <w:r w:rsidR="000D0810">
        <w:rPr>
          <w:rFonts w:cstheme="minorHAnsi"/>
        </w:rPr>
        <w:t>,</w:t>
      </w:r>
      <w:r w:rsidRPr="000C2BD9">
        <w:rPr>
          <w:rFonts w:cstheme="minorHAnsi"/>
        </w:rPr>
        <w:t xml:space="preserve"> and handling of the complaint.</w:t>
      </w:r>
    </w:p>
    <w:p w14:paraId="41D0DC7B" w14:textId="31BFE2F7" w:rsidR="000C2BD9" w:rsidRPr="000C2BD9" w:rsidRDefault="000C2BD9" w:rsidP="000C2BD9">
      <w:pPr>
        <w:pStyle w:val="Odsekzoznamu"/>
        <w:numPr>
          <w:ilvl w:val="0"/>
          <w:numId w:val="2"/>
        </w:numPr>
        <w:spacing w:line="240" w:lineRule="auto"/>
        <w:jc w:val="both"/>
        <w:rPr>
          <w:rFonts w:cstheme="minorHAnsi"/>
        </w:rPr>
      </w:pPr>
      <w:r w:rsidRPr="009D412B">
        <w:rPr>
          <w:rFonts w:cstheme="minorHAnsi"/>
          <w:i/>
        </w:rPr>
        <w:t>The investigation of a complaint</w:t>
      </w:r>
      <w:r w:rsidRPr="000C2BD9">
        <w:rPr>
          <w:rFonts w:cstheme="minorHAnsi"/>
        </w:rPr>
        <w:t xml:space="preserve"> shall be one of the forms of control carried out by the Agency to ascertain the </w:t>
      </w:r>
      <w:r w:rsidR="009D412B">
        <w:rPr>
          <w:rFonts w:cstheme="minorHAnsi"/>
        </w:rPr>
        <w:t>real</w:t>
      </w:r>
      <w:r w:rsidRPr="000C2BD9">
        <w:rPr>
          <w:rFonts w:cstheme="minorHAnsi"/>
        </w:rPr>
        <w:t xml:space="preserve"> state of affairs and its compliance or breach of generally binding legislation.</w:t>
      </w:r>
    </w:p>
    <w:p w14:paraId="54CB97E4" w14:textId="709D60FC" w:rsidR="000C2BD9" w:rsidRDefault="000C2BD9" w:rsidP="000C2BD9">
      <w:pPr>
        <w:pStyle w:val="Odsekzoznamu"/>
        <w:numPr>
          <w:ilvl w:val="0"/>
          <w:numId w:val="2"/>
        </w:numPr>
        <w:spacing w:line="240" w:lineRule="auto"/>
        <w:jc w:val="both"/>
        <w:rPr>
          <w:rFonts w:cstheme="minorHAnsi"/>
        </w:rPr>
      </w:pPr>
      <w:r w:rsidRPr="009D412B">
        <w:rPr>
          <w:rFonts w:cstheme="minorHAnsi"/>
          <w:i/>
        </w:rPr>
        <w:t xml:space="preserve">The </w:t>
      </w:r>
      <w:r w:rsidR="009D412B">
        <w:rPr>
          <w:rFonts w:cstheme="minorHAnsi"/>
          <w:i/>
        </w:rPr>
        <w:t>handling</w:t>
      </w:r>
      <w:r w:rsidRPr="009D412B">
        <w:rPr>
          <w:rFonts w:cstheme="minorHAnsi"/>
          <w:i/>
        </w:rPr>
        <w:t xml:space="preserve"> of a complaint</w:t>
      </w:r>
      <w:r w:rsidRPr="000C2BD9">
        <w:rPr>
          <w:rFonts w:cstheme="minorHAnsi"/>
        </w:rPr>
        <w:t xml:space="preserve"> shall be the return, adjournment of the complaint, notification of the outcome of the investigation of the complaint</w:t>
      </w:r>
      <w:r w:rsidR="0075529A">
        <w:rPr>
          <w:rFonts w:cstheme="minorHAnsi"/>
        </w:rPr>
        <w:t>,</w:t>
      </w:r>
      <w:r w:rsidRPr="000C2BD9">
        <w:rPr>
          <w:rFonts w:cstheme="minorHAnsi"/>
        </w:rPr>
        <w:t xml:space="preserve"> or notification of the outcome of the review of the correctness of the handling of the previous complaint.</w:t>
      </w:r>
    </w:p>
    <w:p w14:paraId="3EB0DC51" w14:textId="474B61C9" w:rsidR="00E41094" w:rsidRPr="00E41094" w:rsidRDefault="000C2BD9" w:rsidP="000C2BD9">
      <w:pPr>
        <w:pStyle w:val="Odsekzoznamu"/>
        <w:numPr>
          <w:ilvl w:val="0"/>
          <w:numId w:val="2"/>
        </w:numPr>
        <w:spacing w:line="240" w:lineRule="auto"/>
        <w:jc w:val="both"/>
        <w:rPr>
          <w:rFonts w:cstheme="minorHAnsi"/>
        </w:rPr>
      </w:pPr>
      <w:r w:rsidRPr="000C2BD9">
        <w:rPr>
          <w:rFonts w:cstheme="minorHAnsi"/>
        </w:rPr>
        <w:t xml:space="preserve">For this Directive, </w:t>
      </w:r>
      <w:r w:rsidRPr="009D412B">
        <w:rPr>
          <w:rFonts w:cstheme="minorHAnsi"/>
          <w:i/>
        </w:rPr>
        <w:t>an employee of the Agency</w:t>
      </w:r>
      <w:r w:rsidRPr="000C2BD9">
        <w:rPr>
          <w:rFonts w:cstheme="minorHAnsi"/>
        </w:rPr>
        <w:t xml:space="preserve"> shall mean a person in an employment relationship or similar employment relationship with the Agency.</w:t>
      </w:r>
    </w:p>
    <w:p w14:paraId="02F4E23E" w14:textId="77777777" w:rsidR="007707F5" w:rsidRDefault="00AD4D97" w:rsidP="003E400F">
      <w:pPr>
        <w:tabs>
          <w:tab w:val="left" w:pos="6521"/>
        </w:tabs>
        <w:spacing w:before="360" w:after="0"/>
        <w:jc w:val="center"/>
        <w:rPr>
          <w:rFonts w:asciiTheme="minorHAnsi" w:hAnsiTheme="minorHAnsi" w:cstheme="minorHAnsi"/>
          <w:b/>
        </w:rPr>
      </w:pPr>
      <w:r w:rsidRPr="00F353FE">
        <w:rPr>
          <w:rFonts w:asciiTheme="minorHAnsi" w:hAnsiTheme="minorHAnsi" w:cstheme="minorHAnsi"/>
          <w:b/>
        </w:rPr>
        <w:t xml:space="preserve">Article </w:t>
      </w:r>
      <w:r>
        <w:rPr>
          <w:rFonts w:asciiTheme="minorHAnsi" w:hAnsiTheme="minorHAnsi" w:cstheme="minorHAnsi"/>
          <w:b/>
        </w:rPr>
        <w:t>3</w:t>
      </w:r>
    </w:p>
    <w:p w14:paraId="294510E1" w14:textId="4086804D" w:rsidR="00AD4D97" w:rsidRPr="00F353FE" w:rsidRDefault="00D9676D" w:rsidP="007707F5">
      <w:pPr>
        <w:tabs>
          <w:tab w:val="left" w:pos="6521"/>
        </w:tabs>
        <w:spacing w:after="0"/>
        <w:jc w:val="center"/>
        <w:rPr>
          <w:rFonts w:asciiTheme="minorHAnsi" w:hAnsiTheme="minorHAnsi" w:cstheme="minorHAnsi"/>
          <w:b/>
          <w:shd w:val="clear" w:color="auto" w:fill="FFFFFF"/>
        </w:rPr>
      </w:pPr>
      <w:r>
        <w:rPr>
          <w:rFonts w:asciiTheme="minorHAnsi" w:hAnsiTheme="minorHAnsi" w:cstheme="minorHAnsi"/>
          <w:b/>
        </w:rPr>
        <w:t>Basic principles for processing complaints</w:t>
      </w:r>
    </w:p>
    <w:p w14:paraId="37480C1A" w14:textId="3C55E421" w:rsidR="00D9676D" w:rsidRPr="00D9676D" w:rsidRDefault="00D9676D" w:rsidP="007707F5">
      <w:pPr>
        <w:pStyle w:val="Odsekzoznamu"/>
        <w:numPr>
          <w:ilvl w:val="0"/>
          <w:numId w:val="42"/>
        </w:numPr>
        <w:spacing w:before="120" w:after="120" w:line="240" w:lineRule="auto"/>
        <w:jc w:val="both"/>
        <w:rPr>
          <w:rFonts w:eastAsia="Times New Roman" w:cstheme="minorHAnsi"/>
          <w:color w:val="000000"/>
          <w:lang w:eastAsia="cs-CZ"/>
        </w:rPr>
      </w:pPr>
      <w:r w:rsidRPr="00D9676D">
        <w:rPr>
          <w:rFonts w:eastAsia="Times New Roman" w:cstheme="minorHAnsi"/>
          <w:color w:val="000000"/>
          <w:lang w:eastAsia="cs-CZ"/>
        </w:rPr>
        <w:t>The investigation of a complaint shall be based on its subject matter, regardless of the complainant or the person against who</w:t>
      </w:r>
      <w:r w:rsidR="0075529A">
        <w:rPr>
          <w:rFonts w:eastAsia="Times New Roman" w:cstheme="minorHAnsi"/>
          <w:color w:val="000000"/>
          <w:lang w:eastAsia="cs-CZ"/>
        </w:rPr>
        <w:t>m the complaint is directed. If</w:t>
      </w:r>
      <w:r w:rsidRPr="00D9676D">
        <w:rPr>
          <w:rFonts w:eastAsia="Times New Roman" w:cstheme="minorHAnsi"/>
          <w:color w:val="000000"/>
          <w:lang w:eastAsia="cs-CZ"/>
        </w:rPr>
        <w:t xml:space="preserve"> depending on the content, only part of the submission is a complaint, only to that extent will be investigated. If the complaint consists of several separate parts, each of them shall be investigated. If a complaint or part of a complaint cannot be investigated, the Agency shall state this in the minutes of the investigation of the complaint and notify the complainant.</w:t>
      </w:r>
    </w:p>
    <w:p w14:paraId="27B408B8" w14:textId="7EA85642" w:rsidR="00D9676D" w:rsidRDefault="00D9676D" w:rsidP="00D9676D">
      <w:pPr>
        <w:pStyle w:val="Odsekzoznamu"/>
        <w:numPr>
          <w:ilvl w:val="0"/>
          <w:numId w:val="42"/>
        </w:numPr>
        <w:spacing w:before="240" w:after="120" w:line="240" w:lineRule="auto"/>
        <w:jc w:val="both"/>
        <w:rPr>
          <w:rFonts w:eastAsia="Times New Roman" w:cstheme="minorHAnsi"/>
          <w:color w:val="000000"/>
          <w:lang w:eastAsia="cs-CZ"/>
        </w:rPr>
      </w:pPr>
      <w:r w:rsidRPr="00D9676D">
        <w:rPr>
          <w:rFonts w:eastAsia="Times New Roman" w:cstheme="minorHAnsi"/>
          <w:color w:val="000000"/>
          <w:lang w:eastAsia="cs-CZ"/>
        </w:rPr>
        <w:t xml:space="preserve">The </w:t>
      </w:r>
      <w:r w:rsidR="003E400F">
        <w:rPr>
          <w:rFonts w:eastAsia="Times New Roman" w:cstheme="minorHAnsi"/>
          <w:color w:val="000000"/>
          <w:lang w:eastAsia="cs-CZ"/>
        </w:rPr>
        <w:t>submitting</w:t>
      </w:r>
      <w:r w:rsidRPr="00D9676D">
        <w:rPr>
          <w:rFonts w:eastAsia="Times New Roman" w:cstheme="minorHAnsi"/>
          <w:color w:val="000000"/>
          <w:lang w:eastAsia="cs-CZ"/>
        </w:rPr>
        <w:t xml:space="preserve"> of a complaint shall not constitute an incentive or a reason to draw consequences </w:t>
      </w:r>
      <w:r w:rsidR="0075529A">
        <w:rPr>
          <w:rFonts w:eastAsia="Times New Roman" w:cstheme="minorHAnsi"/>
          <w:color w:val="000000"/>
          <w:lang w:eastAsia="cs-CZ"/>
        </w:rPr>
        <w:t xml:space="preserve">that </w:t>
      </w:r>
      <w:r w:rsidRPr="00D9676D">
        <w:rPr>
          <w:rFonts w:eastAsia="Times New Roman" w:cstheme="minorHAnsi"/>
          <w:color w:val="000000"/>
          <w:lang w:eastAsia="cs-CZ"/>
        </w:rPr>
        <w:t>would cause the damage.</w:t>
      </w:r>
    </w:p>
    <w:p w14:paraId="6F7A2366" w14:textId="2B822FA9" w:rsidR="00D9676D" w:rsidRDefault="00D9676D" w:rsidP="00D9676D">
      <w:pPr>
        <w:pStyle w:val="Odsekzoznamu"/>
        <w:numPr>
          <w:ilvl w:val="0"/>
          <w:numId w:val="42"/>
        </w:numPr>
        <w:spacing w:before="240" w:after="120" w:line="240" w:lineRule="auto"/>
        <w:jc w:val="both"/>
        <w:rPr>
          <w:rFonts w:eastAsia="Times New Roman" w:cstheme="minorHAnsi"/>
          <w:color w:val="000000"/>
          <w:lang w:eastAsia="cs-CZ"/>
        </w:rPr>
      </w:pPr>
      <w:r w:rsidRPr="00D9676D">
        <w:rPr>
          <w:rFonts w:eastAsia="Times New Roman" w:cstheme="minorHAnsi"/>
          <w:color w:val="000000"/>
          <w:lang w:eastAsia="cs-CZ"/>
        </w:rPr>
        <w:t xml:space="preserve">Information from documentation related to the </w:t>
      </w:r>
      <w:r w:rsidR="00012AEB">
        <w:rPr>
          <w:rFonts w:eastAsia="Times New Roman" w:cstheme="minorHAnsi"/>
          <w:color w:val="000000"/>
          <w:lang w:eastAsia="cs-CZ"/>
        </w:rPr>
        <w:t>processing</w:t>
      </w:r>
      <w:r w:rsidRPr="00D9676D">
        <w:rPr>
          <w:rFonts w:eastAsia="Times New Roman" w:cstheme="minorHAnsi"/>
          <w:color w:val="000000"/>
          <w:lang w:eastAsia="cs-CZ"/>
        </w:rPr>
        <w:t xml:space="preserve"> of complaints </w:t>
      </w:r>
      <w:r w:rsidR="0075529A">
        <w:rPr>
          <w:rFonts w:eastAsia="Times New Roman" w:cstheme="minorHAnsi"/>
          <w:color w:val="000000"/>
          <w:lang w:eastAsia="cs-CZ"/>
        </w:rPr>
        <w:t>that</w:t>
      </w:r>
      <w:r w:rsidRPr="00D9676D">
        <w:rPr>
          <w:rFonts w:eastAsia="Times New Roman" w:cstheme="minorHAnsi"/>
          <w:color w:val="000000"/>
          <w:lang w:eastAsia="cs-CZ"/>
        </w:rPr>
        <w:t xml:space="preserve"> is protected or to which access is restricted </w:t>
      </w:r>
      <w:r w:rsidR="0075529A">
        <w:rPr>
          <w:rFonts w:eastAsia="Times New Roman" w:cstheme="minorHAnsi"/>
          <w:color w:val="000000"/>
          <w:lang w:eastAsia="cs-CZ"/>
        </w:rPr>
        <w:t>according</w:t>
      </w:r>
      <w:r w:rsidRPr="00D9676D">
        <w:rPr>
          <w:rFonts w:eastAsia="Times New Roman" w:cstheme="minorHAnsi"/>
          <w:color w:val="000000"/>
          <w:lang w:eastAsia="cs-CZ"/>
        </w:rPr>
        <w:t xml:space="preserve"> to a special regulation shall not be disclosed.</w:t>
      </w:r>
    </w:p>
    <w:p w14:paraId="138A8EE5" w14:textId="4EA39C05" w:rsidR="00D9676D" w:rsidRDefault="00D9676D" w:rsidP="00D9676D">
      <w:pPr>
        <w:pStyle w:val="Odsekzoznamu"/>
        <w:numPr>
          <w:ilvl w:val="0"/>
          <w:numId w:val="42"/>
        </w:numPr>
        <w:spacing w:before="240" w:after="120" w:line="240" w:lineRule="auto"/>
        <w:jc w:val="both"/>
        <w:rPr>
          <w:rFonts w:eastAsia="Times New Roman" w:cstheme="minorHAnsi"/>
          <w:color w:val="000000"/>
          <w:lang w:eastAsia="cs-CZ"/>
        </w:rPr>
      </w:pPr>
      <w:r w:rsidRPr="00D9676D">
        <w:rPr>
          <w:rFonts w:eastAsia="Times New Roman" w:cstheme="minorHAnsi"/>
          <w:color w:val="000000"/>
          <w:lang w:eastAsia="cs-CZ"/>
        </w:rPr>
        <w:t xml:space="preserve">Everyone is obliged to maintain </w:t>
      </w:r>
      <w:r w:rsidR="00012AEB">
        <w:rPr>
          <w:rFonts w:eastAsia="Times New Roman" w:cstheme="minorHAnsi"/>
          <w:color w:val="000000"/>
          <w:lang w:eastAsia="cs-CZ"/>
        </w:rPr>
        <w:t>confidentiality</w:t>
      </w:r>
      <w:r w:rsidRPr="00D9676D">
        <w:rPr>
          <w:rFonts w:eastAsia="Times New Roman" w:cstheme="minorHAnsi"/>
          <w:color w:val="000000"/>
          <w:lang w:eastAsia="cs-CZ"/>
        </w:rPr>
        <w:t xml:space="preserve"> about the facts he</w:t>
      </w:r>
      <w:r w:rsidR="00012AEB">
        <w:rPr>
          <w:rFonts w:eastAsia="Times New Roman" w:cstheme="minorHAnsi"/>
          <w:color w:val="000000"/>
          <w:lang w:eastAsia="cs-CZ"/>
        </w:rPr>
        <w:t>/she</w:t>
      </w:r>
      <w:r w:rsidRPr="00D9676D">
        <w:rPr>
          <w:rFonts w:eastAsia="Times New Roman" w:cstheme="minorHAnsi"/>
          <w:color w:val="000000"/>
          <w:lang w:eastAsia="cs-CZ"/>
        </w:rPr>
        <w:t xml:space="preserve"> learned during the </w:t>
      </w:r>
      <w:r w:rsidR="00012AEB">
        <w:rPr>
          <w:rFonts w:eastAsia="Times New Roman" w:cstheme="minorHAnsi"/>
          <w:color w:val="000000"/>
          <w:lang w:eastAsia="cs-CZ"/>
        </w:rPr>
        <w:t>processing</w:t>
      </w:r>
      <w:r w:rsidRPr="00D9676D">
        <w:rPr>
          <w:rFonts w:eastAsia="Times New Roman" w:cstheme="minorHAnsi"/>
          <w:color w:val="000000"/>
          <w:lang w:eastAsia="cs-CZ"/>
        </w:rPr>
        <w:t xml:space="preserve"> of the complaint. He</w:t>
      </w:r>
      <w:r w:rsidR="00012AEB">
        <w:rPr>
          <w:rFonts w:eastAsia="Times New Roman" w:cstheme="minorHAnsi"/>
          <w:color w:val="000000"/>
          <w:lang w:eastAsia="cs-CZ"/>
        </w:rPr>
        <w:t>/she</w:t>
      </w:r>
      <w:r w:rsidRPr="00D9676D">
        <w:rPr>
          <w:rFonts w:eastAsia="Times New Roman" w:cstheme="minorHAnsi"/>
          <w:color w:val="000000"/>
          <w:lang w:eastAsia="cs-CZ"/>
        </w:rPr>
        <w:t xml:space="preserve"> may be released from this obligation in writing by the person in whose interest he</w:t>
      </w:r>
      <w:r w:rsidR="00012AEB">
        <w:rPr>
          <w:rFonts w:eastAsia="Times New Roman" w:cstheme="minorHAnsi"/>
          <w:color w:val="000000"/>
          <w:lang w:eastAsia="cs-CZ"/>
        </w:rPr>
        <w:t>/she</w:t>
      </w:r>
      <w:r w:rsidRPr="00D9676D">
        <w:rPr>
          <w:rFonts w:eastAsia="Times New Roman" w:cstheme="minorHAnsi"/>
          <w:color w:val="000000"/>
          <w:lang w:eastAsia="cs-CZ"/>
        </w:rPr>
        <w:t xml:space="preserve"> has this obligation.</w:t>
      </w:r>
    </w:p>
    <w:p w14:paraId="2061743A" w14:textId="77777777" w:rsidR="00D9676D" w:rsidRDefault="00D9676D" w:rsidP="00D9676D">
      <w:pPr>
        <w:pStyle w:val="Odsekzoznamu"/>
        <w:numPr>
          <w:ilvl w:val="0"/>
          <w:numId w:val="42"/>
        </w:numPr>
        <w:spacing w:before="240" w:after="120" w:line="240" w:lineRule="auto"/>
        <w:jc w:val="both"/>
        <w:rPr>
          <w:rFonts w:eastAsia="Times New Roman" w:cstheme="minorHAnsi"/>
          <w:color w:val="000000"/>
          <w:lang w:eastAsia="cs-CZ"/>
        </w:rPr>
      </w:pPr>
      <w:r w:rsidRPr="00D9676D">
        <w:rPr>
          <w:rFonts w:eastAsia="Times New Roman" w:cstheme="minorHAnsi"/>
          <w:color w:val="000000"/>
          <w:lang w:eastAsia="cs-CZ"/>
        </w:rPr>
        <w:lastRenderedPageBreak/>
        <w:t>The Agency shall keep the identity of the complainant confidential if the complainant so requests. The Agency may withhold the identity of the complainant if this is in the interest of handling the complaint. In investigating such a complaint, a copy of the documents is used without providing any data that would identify the complainant. Everyone who knows the identity of the complainant is obliged to maintain confidentiality about it.</w:t>
      </w:r>
    </w:p>
    <w:p w14:paraId="32B80CD1" w14:textId="55C136E8" w:rsidR="00D9676D" w:rsidRDefault="00D9676D" w:rsidP="00D9676D">
      <w:pPr>
        <w:pStyle w:val="Odsekzoznamu"/>
        <w:numPr>
          <w:ilvl w:val="0"/>
          <w:numId w:val="42"/>
        </w:numPr>
        <w:spacing w:before="240" w:after="120" w:line="240" w:lineRule="auto"/>
        <w:jc w:val="both"/>
        <w:rPr>
          <w:rFonts w:eastAsia="Times New Roman" w:cstheme="minorHAnsi"/>
          <w:color w:val="000000"/>
          <w:lang w:eastAsia="cs-CZ"/>
        </w:rPr>
      </w:pPr>
      <w:r w:rsidRPr="00D9676D">
        <w:rPr>
          <w:rFonts w:eastAsia="Times New Roman" w:cstheme="minorHAnsi"/>
          <w:color w:val="000000"/>
          <w:lang w:eastAsia="cs-CZ"/>
        </w:rPr>
        <w:t>If the complainant has requested that his</w:t>
      </w:r>
      <w:r w:rsidR="00012AEB">
        <w:rPr>
          <w:rFonts w:eastAsia="Times New Roman" w:cstheme="minorHAnsi"/>
          <w:color w:val="000000"/>
          <w:lang w:eastAsia="cs-CZ"/>
        </w:rPr>
        <w:t>/her</w:t>
      </w:r>
      <w:r w:rsidRPr="00D9676D">
        <w:rPr>
          <w:rFonts w:eastAsia="Times New Roman" w:cstheme="minorHAnsi"/>
          <w:color w:val="000000"/>
          <w:lang w:eastAsia="cs-CZ"/>
        </w:rPr>
        <w:t xml:space="preserve"> identity be kept confidential but the subject-matter of the complaint does not allow him</w:t>
      </w:r>
      <w:r w:rsidR="00012AEB">
        <w:rPr>
          <w:rFonts w:eastAsia="Times New Roman" w:cstheme="minorHAnsi"/>
          <w:color w:val="000000"/>
          <w:lang w:eastAsia="cs-CZ"/>
        </w:rPr>
        <w:t>/her</w:t>
      </w:r>
      <w:r w:rsidRPr="00D9676D">
        <w:rPr>
          <w:rFonts w:eastAsia="Times New Roman" w:cstheme="minorHAnsi"/>
          <w:color w:val="000000"/>
          <w:lang w:eastAsia="cs-CZ"/>
        </w:rPr>
        <w:t xml:space="preserve"> to be investigated without giving any of his</w:t>
      </w:r>
      <w:r w:rsidR="00012AEB">
        <w:rPr>
          <w:rFonts w:eastAsia="Times New Roman" w:cstheme="minorHAnsi"/>
          <w:color w:val="000000"/>
          <w:lang w:eastAsia="cs-CZ"/>
        </w:rPr>
        <w:t>/her</w:t>
      </w:r>
      <w:r w:rsidRPr="00D9676D">
        <w:rPr>
          <w:rFonts w:eastAsia="Times New Roman" w:cstheme="minorHAnsi"/>
          <w:color w:val="000000"/>
          <w:lang w:eastAsia="cs-CZ"/>
        </w:rPr>
        <w:t xml:space="preserve"> details, the Agency shall inform the complainant without delay. At the same time, he</w:t>
      </w:r>
      <w:r w:rsidR="00012AEB">
        <w:rPr>
          <w:rFonts w:eastAsia="Times New Roman" w:cstheme="minorHAnsi"/>
          <w:color w:val="000000"/>
          <w:lang w:eastAsia="cs-CZ"/>
        </w:rPr>
        <w:t>/she</w:t>
      </w:r>
      <w:r w:rsidRPr="00D9676D">
        <w:rPr>
          <w:rFonts w:eastAsia="Times New Roman" w:cstheme="minorHAnsi"/>
          <w:color w:val="000000"/>
          <w:lang w:eastAsia="cs-CZ"/>
        </w:rPr>
        <w:t xml:space="preserve"> will be instructed that he</w:t>
      </w:r>
      <w:r w:rsidR="00012AEB">
        <w:rPr>
          <w:rFonts w:eastAsia="Times New Roman" w:cstheme="minorHAnsi"/>
          <w:color w:val="000000"/>
          <w:lang w:eastAsia="cs-CZ"/>
        </w:rPr>
        <w:t>/she</w:t>
      </w:r>
      <w:r w:rsidRPr="00D9676D">
        <w:rPr>
          <w:rFonts w:eastAsia="Times New Roman" w:cstheme="minorHAnsi"/>
          <w:color w:val="000000"/>
          <w:lang w:eastAsia="cs-CZ"/>
        </w:rPr>
        <w:t xml:space="preserve"> will continue to process the complaint only if the complainant agrees in writing to provide the necessary information about himsel</w:t>
      </w:r>
      <w:r w:rsidR="00012AEB">
        <w:rPr>
          <w:rFonts w:eastAsia="Times New Roman" w:cstheme="minorHAnsi"/>
          <w:color w:val="000000"/>
          <w:lang w:eastAsia="cs-CZ"/>
        </w:rPr>
        <w:t>f/hersel</w:t>
      </w:r>
      <w:r w:rsidRPr="00D9676D">
        <w:rPr>
          <w:rFonts w:eastAsia="Times New Roman" w:cstheme="minorHAnsi"/>
          <w:color w:val="000000"/>
          <w:lang w:eastAsia="cs-CZ"/>
        </w:rPr>
        <w:t>f within the specified period, otherwise</w:t>
      </w:r>
      <w:r w:rsidR="008864CB">
        <w:rPr>
          <w:rFonts w:eastAsia="Times New Roman" w:cstheme="minorHAnsi"/>
          <w:color w:val="000000"/>
          <w:lang w:eastAsia="cs-CZ"/>
        </w:rPr>
        <w:t>,</w:t>
      </w:r>
      <w:r w:rsidRPr="00D9676D">
        <w:rPr>
          <w:rFonts w:eastAsia="Times New Roman" w:cstheme="minorHAnsi"/>
          <w:color w:val="000000"/>
          <w:lang w:eastAsia="cs-CZ"/>
        </w:rPr>
        <w:t xml:space="preserve"> he</w:t>
      </w:r>
      <w:r w:rsidR="00012AEB">
        <w:rPr>
          <w:rFonts w:eastAsia="Times New Roman" w:cstheme="minorHAnsi"/>
          <w:color w:val="000000"/>
          <w:lang w:eastAsia="cs-CZ"/>
        </w:rPr>
        <w:t>/she</w:t>
      </w:r>
      <w:r w:rsidRPr="00D9676D">
        <w:rPr>
          <w:rFonts w:eastAsia="Times New Roman" w:cstheme="minorHAnsi"/>
          <w:color w:val="000000"/>
          <w:lang w:eastAsia="cs-CZ"/>
        </w:rPr>
        <w:t xml:space="preserve"> will postpone the complaint.</w:t>
      </w:r>
    </w:p>
    <w:p w14:paraId="6976E5E4" w14:textId="228C681E" w:rsidR="00D9676D" w:rsidRDefault="00D9676D" w:rsidP="00D9676D">
      <w:pPr>
        <w:pStyle w:val="Odsekzoznamu"/>
        <w:numPr>
          <w:ilvl w:val="0"/>
          <w:numId w:val="42"/>
        </w:numPr>
        <w:spacing w:before="240" w:after="120" w:line="240" w:lineRule="auto"/>
        <w:jc w:val="both"/>
        <w:rPr>
          <w:rFonts w:eastAsia="Times New Roman" w:cstheme="minorHAnsi"/>
          <w:color w:val="000000"/>
          <w:lang w:eastAsia="cs-CZ"/>
        </w:rPr>
      </w:pPr>
      <w:r w:rsidRPr="00D9676D">
        <w:rPr>
          <w:rFonts w:eastAsia="Times New Roman" w:cstheme="minorHAnsi"/>
          <w:color w:val="000000"/>
          <w:lang w:eastAsia="cs-CZ"/>
        </w:rPr>
        <w:t xml:space="preserve">A complaint may not be assigned to an investigation and to be dealt with by the person against whom it is directed or by an employee in its management. </w:t>
      </w:r>
      <w:r w:rsidR="00012AEB">
        <w:rPr>
          <w:rFonts w:eastAsia="Times New Roman" w:cstheme="minorHAnsi"/>
          <w:color w:val="000000"/>
          <w:lang w:eastAsia="cs-CZ"/>
        </w:rPr>
        <w:t>F</w:t>
      </w:r>
      <w:r w:rsidRPr="00D9676D">
        <w:rPr>
          <w:rFonts w:eastAsia="Times New Roman" w:cstheme="minorHAnsi"/>
          <w:color w:val="000000"/>
          <w:lang w:eastAsia="cs-CZ"/>
        </w:rPr>
        <w:t>rom the investigation and handling of the complaint</w:t>
      </w:r>
      <w:r w:rsidR="00012AEB">
        <w:rPr>
          <w:rFonts w:eastAsia="Times New Roman" w:cstheme="minorHAnsi"/>
          <w:color w:val="000000"/>
          <w:lang w:eastAsia="cs-CZ"/>
        </w:rPr>
        <w:t xml:space="preserve"> is </w:t>
      </w:r>
      <w:r w:rsidR="00A74E56">
        <w:rPr>
          <w:rFonts w:eastAsia="Times New Roman" w:cstheme="minorHAnsi"/>
          <w:color w:val="000000"/>
          <w:lang w:eastAsia="cs-CZ"/>
        </w:rPr>
        <w:t>removed</w:t>
      </w:r>
    </w:p>
    <w:p w14:paraId="78AE6DD6" w14:textId="2F409573" w:rsidR="00D9676D" w:rsidRDefault="00D9676D" w:rsidP="00D9676D">
      <w:pPr>
        <w:pStyle w:val="Odsekzoznamu"/>
        <w:numPr>
          <w:ilvl w:val="0"/>
          <w:numId w:val="43"/>
        </w:numPr>
        <w:spacing w:before="240" w:after="120" w:line="240" w:lineRule="auto"/>
        <w:jc w:val="both"/>
        <w:rPr>
          <w:rFonts w:eastAsia="Times New Roman" w:cstheme="minorHAnsi"/>
          <w:color w:val="000000"/>
          <w:lang w:eastAsia="cs-CZ"/>
        </w:rPr>
      </w:pPr>
      <w:r w:rsidRPr="00D9676D">
        <w:rPr>
          <w:rFonts w:eastAsia="Times New Roman" w:cstheme="minorHAnsi"/>
          <w:color w:val="000000"/>
          <w:lang w:eastAsia="cs-CZ"/>
        </w:rPr>
        <w:t>an employee of the Agency, if he</w:t>
      </w:r>
      <w:r w:rsidR="00012AEB">
        <w:rPr>
          <w:rFonts w:eastAsia="Times New Roman" w:cstheme="minorHAnsi"/>
          <w:color w:val="000000"/>
          <w:lang w:eastAsia="cs-CZ"/>
        </w:rPr>
        <w:t>/she</w:t>
      </w:r>
      <w:r w:rsidRPr="00D9676D">
        <w:rPr>
          <w:rFonts w:eastAsia="Times New Roman" w:cstheme="minorHAnsi"/>
          <w:color w:val="000000"/>
          <w:lang w:eastAsia="cs-CZ"/>
        </w:rPr>
        <w:t xml:space="preserve"> has taken part in the activity which is the subject of the complaint; or</w:t>
      </w:r>
    </w:p>
    <w:p w14:paraId="3B80A428" w14:textId="323C443E" w:rsidR="00D9676D" w:rsidRPr="00D9676D" w:rsidRDefault="00D9676D" w:rsidP="00D9676D">
      <w:pPr>
        <w:pStyle w:val="Odsekzoznamu"/>
        <w:numPr>
          <w:ilvl w:val="0"/>
          <w:numId w:val="43"/>
        </w:numPr>
        <w:spacing w:before="240" w:after="120" w:line="240" w:lineRule="auto"/>
        <w:jc w:val="both"/>
        <w:rPr>
          <w:rFonts w:eastAsia="Times New Roman" w:cstheme="minorHAnsi"/>
          <w:color w:val="000000"/>
          <w:lang w:eastAsia="cs-CZ"/>
        </w:rPr>
      </w:pPr>
      <w:r w:rsidRPr="00D9676D">
        <w:rPr>
          <w:rFonts w:eastAsia="Times New Roman" w:cstheme="minorHAnsi"/>
          <w:color w:val="000000"/>
          <w:lang w:eastAsia="cs-CZ"/>
        </w:rPr>
        <w:t>a person whose impartiality may be in doubt as to his</w:t>
      </w:r>
      <w:r w:rsidR="00753434">
        <w:rPr>
          <w:rFonts w:eastAsia="Times New Roman" w:cstheme="minorHAnsi"/>
          <w:color w:val="000000"/>
          <w:lang w:eastAsia="cs-CZ"/>
        </w:rPr>
        <w:t>/her</w:t>
      </w:r>
      <w:r w:rsidRPr="00D9676D">
        <w:rPr>
          <w:rFonts w:eastAsia="Times New Roman" w:cstheme="minorHAnsi"/>
          <w:color w:val="000000"/>
          <w:lang w:eastAsia="cs-CZ"/>
        </w:rPr>
        <w:t xml:space="preserve"> relationship with the complainant, his</w:t>
      </w:r>
      <w:r w:rsidR="00753434">
        <w:rPr>
          <w:rFonts w:eastAsia="Times New Roman" w:cstheme="minorHAnsi"/>
          <w:color w:val="000000"/>
          <w:lang w:eastAsia="cs-CZ"/>
        </w:rPr>
        <w:t xml:space="preserve">/her </w:t>
      </w:r>
      <w:r w:rsidRPr="00D9676D">
        <w:rPr>
          <w:rFonts w:eastAsia="Times New Roman" w:cstheme="minorHAnsi"/>
          <w:color w:val="000000"/>
          <w:lang w:eastAsia="cs-CZ"/>
        </w:rPr>
        <w:t>representative, an employee of the Agency</w:t>
      </w:r>
      <w:r w:rsidR="008864CB">
        <w:rPr>
          <w:rFonts w:eastAsia="Times New Roman" w:cstheme="minorHAnsi"/>
          <w:color w:val="000000"/>
          <w:lang w:eastAsia="cs-CZ"/>
        </w:rPr>
        <w:t>,</w:t>
      </w:r>
      <w:r w:rsidRPr="00D9676D">
        <w:rPr>
          <w:rFonts w:eastAsia="Times New Roman" w:cstheme="minorHAnsi"/>
          <w:color w:val="000000"/>
          <w:lang w:eastAsia="cs-CZ"/>
        </w:rPr>
        <w:t xml:space="preserve"> or the subject matter of the complaint.</w:t>
      </w:r>
    </w:p>
    <w:p w14:paraId="147C8D90" w14:textId="77777777" w:rsidR="003E400F" w:rsidRDefault="00EE649A" w:rsidP="003E400F">
      <w:pPr>
        <w:spacing w:before="360" w:after="0"/>
        <w:jc w:val="center"/>
        <w:rPr>
          <w:rFonts w:asciiTheme="minorHAnsi" w:hAnsiTheme="minorHAnsi" w:cstheme="minorHAnsi"/>
          <w:b/>
        </w:rPr>
      </w:pPr>
      <w:r w:rsidRPr="00F353FE">
        <w:rPr>
          <w:rFonts w:asciiTheme="minorHAnsi" w:hAnsiTheme="minorHAnsi" w:cstheme="minorHAnsi"/>
          <w:b/>
        </w:rPr>
        <w:t xml:space="preserve">Article </w:t>
      </w:r>
      <w:r>
        <w:rPr>
          <w:rFonts w:asciiTheme="minorHAnsi" w:hAnsiTheme="minorHAnsi" w:cstheme="minorHAnsi"/>
          <w:b/>
        </w:rPr>
        <w:t>4</w:t>
      </w:r>
    </w:p>
    <w:p w14:paraId="7B55267D" w14:textId="4B2CE5E6" w:rsidR="00475262" w:rsidRDefault="00C562CB" w:rsidP="003E400F">
      <w:pPr>
        <w:spacing w:after="0"/>
        <w:jc w:val="center"/>
        <w:rPr>
          <w:rFonts w:asciiTheme="minorHAnsi" w:hAnsiTheme="minorHAnsi" w:cstheme="minorHAnsi"/>
          <w:b/>
        </w:rPr>
      </w:pPr>
      <w:r>
        <w:rPr>
          <w:rFonts w:asciiTheme="minorHAnsi" w:hAnsiTheme="minorHAnsi" w:cstheme="minorHAnsi"/>
          <w:b/>
        </w:rPr>
        <w:t>Receiving of complaints and their postponement</w:t>
      </w:r>
    </w:p>
    <w:p w14:paraId="61CEEE6A" w14:textId="4AA0DD15" w:rsidR="00C562CB" w:rsidRPr="00C562CB" w:rsidRDefault="00C562CB" w:rsidP="004B4665">
      <w:pPr>
        <w:pStyle w:val="Odsekzoznamu"/>
        <w:numPr>
          <w:ilvl w:val="0"/>
          <w:numId w:val="4"/>
        </w:numPr>
        <w:spacing w:before="120" w:after="120" w:line="240" w:lineRule="auto"/>
        <w:jc w:val="both"/>
        <w:rPr>
          <w:rFonts w:cstheme="minorHAnsi"/>
          <w:shd w:val="clear" w:color="auto" w:fill="FFFFFF"/>
        </w:rPr>
      </w:pPr>
      <w:r w:rsidRPr="00C562CB">
        <w:rPr>
          <w:rFonts w:cstheme="minorHAnsi"/>
          <w:shd w:val="clear" w:color="auto" w:fill="FFFFFF"/>
        </w:rPr>
        <w:t>Recei</w:t>
      </w:r>
      <w:r>
        <w:rPr>
          <w:rFonts w:cstheme="minorHAnsi"/>
          <w:shd w:val="clear" w:color="auto" w:fill="FFFFFF"/>
        </w:rPr>
        <w:t>ving</w:t>
      </w:r>
      <w:r w:rsidRPr="00C562CB">
        <w:rPr>
          <w:rFonts w:cstheme="minorHAnsi"/>
          <w:shd w:val="clear" w:color="auto" w:fill="FFFFFF"/>
        </w:rPr>
        <w:t xml:space="preserve"> of complaints is ensured by the </w:t>
      </w:r>
      <w:r w:rsidR="00753434">
        <w:rPr>
          <w:rFonts w:cstheme="minorHAnsi"/>
          <w:shd w:val="clear" w:color="auto" w:fill="FFFFFF"/>
        </w:rPr>
        <w:t>A</w:t>
      </w:r>
      <w:r w:rsidRPr="00C562CB">
        <w:rPr>
          <w:rFonts w:cstheme="minorHAnsi"/>
          <w:shd w:val="clear" w:color="auto" w:fill="FFFFFF"/>
        </w:rPr>
        <w:t xml:space="preserve">gency's office, </w:t>
      </w:r>
      <w:r w:rsidR="008864CB">
        <w:rPr>
          <w:rFonts w:cstheme="minorHAnsi"/>
          <w:shd w:val="clear" w:color="auto" w:fill="FFFFFF"/>
        </w:rPr>
        <w:t>by</w:t>
      </w:r>
      <w:r w:rsidRPr="00C562CB">
        <w:rPr>
          <w:rFonts w:cstheme="minorHAnsi"/>
          <w:shd w:val="clear" w:color="auto" w:fill="FFFFFF"/>
        </w:rPr>
        <w:t xml:space="preserve"> § 5 of the Act.</w:t>
      </w:r>
    </w:p>
    <w:p w14:paraId="5A9D3245" w14:textId="3BB73891" w:rsidR="00C562CB" w:rsidRPr="00C562CB" w:rsidRDefault="00C562CB" w:rsidP="004B4665">
      <w:pPr>
        <w:pStyle w:val="Odsekzoznamu"/>
        <w:numPr>
          <w:ilvl w:val="0"/>
          <w:numId w:val="4"/>
        </w:numPr>
        <w:spacing w:line="240" w:lineRule="auto"/>
        <w:jc w:val="both"/>
        <w:rPr>
          <w:rFonts w:cstheme="minorHAnsi"/>
          <w:shd w:val="clear" w:color="auto" w:fill="FFFFFF"/>
        </w:rPr>
      </w:pPr>
      <w:r w:rsidRPr="00C562CB">
        <w:rPr>
          <w:rFonts w:cstheme="minorHAnsi"/>
          <w:shd w:val="clear" w:color="auto" w:fill="FFFFFF"/>
        </w:rPr>
        <w:t>The Agency shall accept the complaint.</w:t>
      </w:r>
    </w:p>
    <w:p w14:paraId="5B9E7222" w14:textId="261BE9B8" w:rsidR="00C562CB" w:rsidRPr="00C562CB" w:rsidRDefault="00C562CB" w:rsidP="004B4665">
      <w:pPr>
        <w:pStyle w:val="Odsekzoznamu"/>
        <w:numPr>
          <w:ilvl w:val="0"/>
          <w:numId w:val="4"/>
        </w:numPr>
        <w:spacing w:line="240" w:lineRule="auto"/>
        <w:jc w:val="both"/>
        <w:rPr>
          <w:rFonts w:cstheme="minorHAnsi"/>
          <w:shd w:val="clear" w:color="auto" w:fill="FFFFFF"/>
        </w:rPr>
      </w:pPr>
      <w:r w:rsidRPr="00C562CB">
        <w:rPr>
          <w:rFonts w:cstheme="minorHAnsi"/>
          <w:shd w:val="clear" w:color="auto" w:fill="FFFFFF"/>
        </w:rPr>
        <w:t>The received complaint, for the handling of which the Agency is not competent, shall be forwarded to the public administration body responsible for its handling within ten working days of recei</w:t>
      </w:r>
      <w:r w:rsidR="00753434">
        <w:rPr>
          <w:rFonts w:cstheme="minorHAnsi"/>
          <w:shd w:val="clear" w:color="auto" w:fill="FFFFFF"/>
        </w:rPr>
        <w:t>ving,</w:t>
      </w:r>
      <w:r w:rsidRPr="00C562CB">
        <w:rPr>
          <w:rFonts w:cstheme="minorHAnsi"/>
          <w:shd w:val="clear" w:color="auto" w:fill="FFFFFF"/>
        </w:rPr>
        <w:t xml:space="preserve"> and shall at the same time notify the complainant. The complaint, in which the complainant has request</w:t>
      </w:r>
      <w:r w:rsidR="00753434">
        <w:rPr>
          <w:rFonts w:cstheme="minorHAnsi"/>
          <w:shd w:val="clear" w:color="auto" w:fill="FFFFFF"/>
        </w:rPr>
        <w:t>ed the confidentiality of his/</w:t>
      </w:r>
      <w:r w:rsidRPr="00C562CB">
        <w:rPr>
          <w:rFonts w:cstheme="minorHAnsi"/>
          <w:shd w:val="clear" w:color="auto" w:fill="FFFFFF"/>
        </w:rPr>
        <w:t>her identity, for the handling of which the Agency is not competent, shall be returned to the complainant, stating the reason, no later than within ten working days of its rece</w:t>
      </w:r>
      <w:r w:rsidR="00753434">
        <w:rPr>
          <w:rFonts w:cstheme="minorHAnsi"/>
          <w:shd w:val="clear" w:color="auto" w:fill="FFFFFF"/>
        </w:rPr>
        <w:t>iving</w:t>
      </w:r>
      <w:r w:rsidRPr="00C562CB">
        <w:rPr>
          <w:rFonts w:cstheme="minorHAnsi"/>
          <w:shd w:val="clear" w:color="auto" w:fill="FFFFFF"/>
        </w:rPr>
        <w:t>.</w:t>
      </w:r>
    </w:p>
    <w:p w14:paraId="688D5FDC" w14:textId="42C69629" w:rsidR="00C562CB" w:rsidRPr="00C562CB" w:rsidRDefault="00C562CB" w:rsidP="004B4665">
      <w:pPr>
        <w:pStyle w:val="Odsekzoznamu"/>
        <w:numPr>
          <w:ilvl w:val="0"/>
          <w:numId w:val="4"/>
        </w:numPr>
        <w:spacing w:line="240" w:lineRule="auto"/>
        <w:jc w:val="both"/>
        <w:rPr>
          <w:rFonts w:cstheme="minorHAnsi"/>
          <w:shd w:val="clear" w:color="auto" w:fill="FFFFFF"/>
        </w:rPr>
      </w:pPr>
      <w:r w:rsidRPr="00C562CB">
        <w:rPr>
          <w:rFonts w:cstheme="minorHAnsi"/>
          <w:shd w:val="clear" w:color="auto" w:fill="FFFFFF"/>
        </w:rPr>
        <w:t>If the Office finds that a submission received by the Agency is a complaint, it shall immediately forward it to the person or body of the Agency responsible for dealing with the complaint.</w:t>
      </w:r>
    </w:p>
    <w:p w14:paraId="12A36F24" w14:textId="049D956D" w:rsidR="00C562CB" w:rsidRPr="00C562CB" w:rsidRDefault="00C562CB" w:rsidP="004B4665">
      <w:pPr>
        <w:pStyle w:val="Odsekzoznamu"/>
        <w:numPr>
          <w:ilvl w:val="0"/>
          <w:numId w:val="4"/>
        </w:numPr>
        <w:spacing w:line="240" w:lineRule="auto"/>
        <w:jc w:val="both"/>
        <w:rPr>
          <w:rFonts w:cstheme="minorHAnsi"/>
          <w:shd w:val="clear" w:color="auto" w:fill="FFFFFF"/>
        </w:rPr>
      </w:pPr>
      <w:r w:rsidRPr="00C562CB">
        <w:rPr>
          <w:rFonts w:cstheme="minorHAnsi"/>
          <w:shd w:val="clear" w:color="auto" w:fill="FFFFFF"/>
        </w:rPr>
        <w:t>The complaint must be in writing and may be submitted in paper or electronic form. A complaint submitted in electronic form must be authorized by the complainant according to a special regulation</w:t>
      </w:r>
      <w:r w:rsidR="00810B79">
        <w:rPr>
          <w:rStyle w:val="Odkaznapoznmkupodiarou"/>
          <w:rFonts w:cstheme="minorHAnsi"/>
          <w:sz w:val="24"/>
          <w:szCs w:val="24"/>
        </w:rPr>
        <w:footnoteReference w:id="1"/>
      </w:r>
      <w:r w:rsidR="00810B79">
        <w:rPr>
          <w:rFonts w:cstheme="minorHAnsi"/>
          <w:shd w:val="clear" w:color="auto" w:fill="FFFFFF"/>
        </w:rPr>
        <w:t>.</w:t>
      </w:r>
    </w:p>
    <w:p w14:paraId="22EB60FE" w14:textId="2512F870" w:rsidR="00C562CB" w:rsidRPr="00C562CB" w:rsidRDefault="00C562CB" w:rsidP="004B4665">
      <w:pPr>
        <w:pStyle w:val="Odsekzoznamu"/>
        <w:numPr>
          <w:ilvl w:val="0"/>
          <w:numId w:val="4"/>
        </w:numPr>
        <w:spacing w:line="240" w:lineRule="auto"/>
        <w:jc w:val="both"/>
        <w:rPr>
          <w:rFonts w:cstheme="minorHAnsi"/>
          <w:shd w:val="clear" w:color="auto" w:fill="FFFFFF"/>
        </w:rPr>
      </w:pPr>
      <w:r w:rsidRPr="00C562CB">
        <w:rPr>
          <w:rFonts w:cstheme="minorHAnsi"/>
          <w:shd w:val="clear" w:color="auto" w:fill="FFFFFF"/>
        </w:rPr>
        <w:t>The complaint must contain the name, surname</w:t>
      </w:r>
      <w:r w:rsidR="008864CB">
        <w:rPr>
          <w:rFonts w:cstheme="minorHAnsi"/>
          <w:shd w:val="clear" w:color="auto" w:fill="FFFFFF"/>
        </w:rPr>
        <w:t>,</w:t>
      </w:r>
      <w:r w:rsidRPr="00C562CB">
        <w:rPr>
          <w:rFonts w:cstheme="minorHAnsi"/>
          <w:shd w:val="clear" w:color="auto" w:fill="FFFFFF"/>
        </w:rPr>
        <w:t xml:space="preserve"> and address of the complainant. If the complaint is submitted by a legal entity, it must contain its name and registered office, name</w:t>
      </w:r>
      <w:r w:rsidR="008864CB">
        <w:rPr>
          <w:rFonts w:cstheme="minorHAnsi"/>
          <w:shd w:val="clear" w:color="auto" w:fill="FFFFFF"/>
        </w:rPr>
        <w:t>,</w:t>
      </w:r>
      <w:r w:rsidRPr="00C562CB">
        <w:rPr>
          <w:rFonts w:cstheme="minorHAnsi"/>
          <w:shd w:val="clear" w:color="auto" w:fill="FFFFFF"/>
        </w:rPr>
        <w:t xml:space="preserve"> and surname of the person authorized to act on its behalf. The complaint in paper form must contain the complainant's handwritten signature. If it is possible to deliver documents to the complainant </w:t>
      </w:r>
      <w:r w:rsidR="008864CB">
        <w:rPr>
          <w:rFonts w:cstheme="minorHAnsi"/>
          <w:shd w:val="clear" w:color="auto" w:fill="FFFFFF"/>
        </w:rPr>
        <w:t>by</w:t>
      </w:r>
      <w:r w:rsidRPr="00C562CB">
        <w:rPr>
          <w:rFonts w:cstheme="minorHAnsi"/>
          <w:shd w:val="clear" w:color="auto" w:fill="FFFFFF"/>
        </w:rPr>
        <w:t xml:space="preserve"> this Act in electronic form, the complaint may also contain the complainant's address for such service.</w:t>
      </w:r>
    </w:p>
    <w:p w14:paraId="3AF4AA7E" w14:textId="1AA054FF" w:rsidR="00C562CB" w:rsidRPr="00C562CB" w:rsidRDefault="00C562CB" w:rsidP="004B4665">
      <w:pPr>
        <w:pStyle w:val="Odsekzoznamu"/>
        <w:numPr>
          <w:ilvl w:val="0"/>
          <w:numId w:val="4"/>
        </w:numPr>
        <w:spacing w:line="240" w:lineRule="auto"/>
        <w:jc w:val="both"/>
        <w:rPr>
          <w:rFonts w:cstheme="minorHAnsi"/>
          <w:shd w:val="clear" w:color="auto" w:fill="FFFFFF"/>
        </w:rPr>
      </w:pPr>
      <w:r w:rsidRPr="00C562CB">
        <w:rPr>
          <w:rFonts w:cstheme="minorHAnsi"/>
          <w:shd w:val="clear" w:color="auto" w:fill="FFFFFF"/>
        </w:rPr>
        <w:t xml:space="preserve">If a complainant comes to the Agency to file a complaint in person, which he or she has not made in writing, the Agency shall accept the complainant and allow him or her to make a complaint in paper form. If a person whose medical condition prevents him or her from making a complaint in paper form </w:t>
      </w:r>
      <w:r w:rsidR="00753434">
        <w:rPr>
          <w:rFonts w:cstheme="minorHAnsi"/>
          <w:shd w:val="clear" w:color="auto" w:fill="FFFFFF"/>
        </w:rPr>
        <w:t>arrives at the Agency himself/</w:t>
      </w:r>
      <w:r w:rsidRPr="00C562CB">
        <w:rPr>
          <w:rFonts w:cstheme="minorHAnsi"/>
          <w:shd w:val="clear" w:color="auto" w:fill="FFFFFF"/>
        </w:rPr>
        <w:t>herself, the employee of the Agency shall prepare it for this person.</w:t>
      </w:r>
    </w:p>
    <w:p w14:paraId="6DCF18C8" w14:textId="13D5C709" w:rsidR="00C562CB" w:rsidRPr="00810B79" w:rsidRDefault="00C562CB" w:rsidP="004B4665">
      <w:pPr>
        <w:pStyle w:val="Odsekzoznamu"/>
        <w:numPr>
          <w:ilvl w:val="0"/>
          <w:numId w:val="4"/>
        </w:numPr>
        <w:spacing w:line="240" w:lineRule="auto"/>
        <w:jc w:val="both"/>
        <w:rPr>
          <w:rFonts w:cstheme="minorHAnsi"/>
          <w:shd w:val="clear" w:color="auto" w:fill="FFFFFF"/>
        </w:rPr>
      </w:pPr>
      <w:r w:rsidRPr="00C562CB">
        <w:rPr>
          <w:rFonts w:cstheme="minorHAnsi"/>
          <w:shd w:val="clear" w:color="auto" w:fill="FFFFFF"/>
        </w:rPr>
        <w:t>If the complaint does not contain t</w:t>
      </w:r>
      <w:r w:rsidR="004B4665">
        <w:rPr>
          <w:rFonts w:cstheme="minorHAnsi"/>
          <w:shd w:val="clear" w:color="auto" w:fill="FFFFFF"/>
        </w:rPr>
        <w:t xml:space="preserve">he requisites under para. 5 or pursuant </w:t>
      </w:r>
      <w:r w:rsidRPr="00C562CB">
        <w:rPr>
          <w:rFonts w:cstheme="minorHAnsi"/>
          <w:shd w:val="clear" w:color="auto" w:fill="FFFFFF"/>
        </w:rPr>
        <w:t>to par</w:t>
      </w:r>
      <w:r w:rsidR="004B4665">
        <w:rPr>
          <w:rFonts w:cstheme="minorHAnsi"/>
          <w:shd w:val="clear" w:color="auto" w:fill="FFFFFF"/>
        </w:rPr>
        <w:t>a</w:t>
      </w:r>
      <w:r w:rsidRPr="00C562CB">
        <w:rPr>
          <w:rFonts w:cstheme="minorHAnsi"/>
          <w:shd w:val="clear" w:color="auto" w:fill="FFFFFF"/>
        </w:rPr>
        <w:t xml:space="preserve">. 6, the </w:t>
      </w:r>
      <w:r w:rsidR="00753434">
        <w:rPr>
          <w:rFonts w:cstheme="minorHAnsi"/>
          <w:shd w:val="clear" w:color="auto" w:fill="FFFFFF"/>
        </w:rPr>
        <w:t>A</w:t>
      </w:r>
      <w:r w:rsidRPr="00C562CB">
        <w:rPr>
          <w:rFonts w:cstheme="minorHAnsi"/>
          <w:shd w:val="clear" w:color="auto" w:fill="FFFFFF"/>
        </w:rPr>
        <w:t xml:space="preserve">gency shall postpone it </w:t>
      </w:r>
      <w:r w:rsidR="008864CB">
        <w:rPr>
          <w:rFonts w:cstheme="minorHAnsi"/>
          <w:shd w:val="clear" w:color="auto" w:fill="FFFFFF"/>
        </w:rPr>
        <w:t>by</w:t>
      </w:r>
      <w:r w:rsidRPr="00C562CB">
        <w:rPr>
          <w:rFonts w:cstheme="minorHAnsi"/>
          <w:shd w:val="clear" w:color="auto" w:fill="FFFFFF"/>
        </w:rPr>
        <w:t xml:space="preserve"> § 6 of the Act</w:t>
      </w:r>
      <w:r w:rsidR="00753434">
        <w:rPr>
          <w:rFonts w:cstheme="minorHAnsi"/>
          <w:shd w:val="clear" w:color="auto" w:fill="FFFFFF"/>
        </w:rPr>
        <w:t>.</w:t>
      </w:r>
    </w:p>
    <w:p w14:paraId="5C7BF5CE" w14:textId="59C77A19" w:rsidR="00C562CB" w:rsidRPr="00C562CB" w:rsidRDefault="00C562CB" w:rsidP="004B4665">
      <w:pPr>
        <w:pStyle w:val="Odsekzoznamu"/>
        <w:numPr>
          <w:ilvl w:val="0"/>
          <w:numId w:val="4"/>
        </w:numPr>
        <w:spacing w:line="240" w:lineRule="auto"/>
        <w:jc w:val="both"/>
        <w:rPr>
          <w:rFonts w:cstheme="minorHAnsi"/>
          <w:shd w:val="clear" w:color="auto" w:fill="FFFFFF"/>
        </w:rPr>
      </w:pPr>
      <w:r w:rsidRPr="00C562CB">
        <w:rPr>
          <w:rFonts w:cstheme="minorHAnsi"/>
          <w:shd w:val="clear" w:color="auto" w:fill="FFFFFF"/>
        </w:rPr>
        <w:lastRenderedPageBreak/>
        <w:t>The Agency shall adjourn a complaint if it finds that, in the case which is the subject of the complaint, a court, a public prosecutor's office, another law enforcement authority</w:t>
      </w:r>
      <w:r w:rsidR="008864CB">
        <w:rPr>
          <w:rFonts w:cstheme="minorHAnsi"/>
          <w:shd w:val="clear" w:color="auto" w:fill="FFFFFF"/>
        </w:rPr>
        <w:t>,</w:t>
      </w:r>
      <w:r w:rsidRPr="00C562CB">
        <w:rPr>
          <w:rFonts w:cstheme="minorHAnsi"/>
          <w:shd w:val="clear" w:color="auto" w:fill="FFFFFF"/>
        </w:rPr>
        <w:t xml:space="preserve"> or another public authority has acted or is acting. The Agency shall suspend a complaint if it finds that the complaint concerns a person other than the one who lodged it and is not accompanied by a certified signature.</w:t>
      </w:r>
    </w:p>
    <w:p w14:paraId="07AE782F" w14:textId="385D2FA9" w:rsidR="00475262" w:rsidRPr="00810B79" w:rsidRDefault="00C562CB" w:rsidP="004B4665">
      <w:pPr>
        <w:pStyle w:val="Odsekzoznamu"/>
        <w:numPr>
          <w:ilvl w:val="0"/>
          <w:numId w:val="4"/>
        </w:numPr>
        <w:spacing w:line="240" w:lineRule="auto"/>
        <w:jc w:val="both"/>
        <w:rPr>
          <w:rFonts w:cstheme="minorHAnsi"/>
          <w:shd w:val="clear" w:color="auto" w:fill="FFFFFF"/>
        </w:rPr>
      </w:pPr>
      <w:r w:rsidRPr="00C562CB">
        <w:rPr>
          <w:rFonts w:cstheme="minorHAnsi"/>
          <w:shd w:val="clear" w:color="auto" w:fill="FFFFFF"/>
        </w:rPr>
        <w:t>The Agency shall suspend a complaint if it finds that more than 5 years have elapsed since the event to which the complaint relates on the day on which it was received.</w:t>
      </w:r>
    </w:p>
    <w:p w14:paraId="70A65585" w14:textId="77777777" w:rsidR="003E400F" w:rsidRDefault="00F54FF3" w:rsidP="003E400F">
      <w:pPr>
        <w:spacing w:before="360" w:after="0"/>
        <w:jc w:val="center"/>
        <w:rPr>
          <w:rFonts w:asciiTheme="minorHAnsi" w:hAnsiTheme="minorHAnsi" w:cstheme="minorHAnsi"/>
          <w:b/>
        </w:rPr>
      </w:pPr>
      <w:r w:rsidRPr="00F54FF3">
        <w:rPr>
          <w:rFonts w:asciiTheme="minorHAnsi" w:hAnsiTheme="minorHAnsi" w:cstheme="minorHAnsi"/>
          <w:b/>
        </w:rPr>
        <w:t xml:space="preserve">Article </w:t>
      </w:r>
      <w:r>
        <w:rPr>
          <w:rFonts w:cstheme="minorHAnsi"/>
          <w:b/>
        </w:rPr>
        <w:t>5</w:t>
      </w:r>
    </w:p>
    <w:p w14:paraId="4ACA91CF" w14:textId="0ED3DBDD" w:rsidR="00DB59C9" w:rsidRDefault="00810B79" w:rsidP="003E400F">
      <w:pPr>
        <w:spacing w:after="0"/>
        <w:jc w:val="center"/>
        <w:rPr>
          <w:rFonts w:asciiTheme="minorHAnsi" w:hAnsiTheme="minorHAnsi" w:cstheme="minorHAnsi"/>
          <w:b/>
        </w:rPr>
      </w:pPr>
      <w:r>
        <w:rPr>
          <w:rFonts w:asciiTheme="minorHAnsi" w:hAnsiTheme="minorHAnsi" w:cstheme="minorHAnsi"/>
          <w:b/>
        </w:rPr>
        <w:t>Recording of complaints</w:t>
      </w:r>
    </w:p>
    <w:p w14:paraId="70745634" w14:textId="7B0A514E" w:rsidR="00810B79" w:rsidRPr="00810B79" w:rsidRDefault="00810B79" w:rsidP="004B4665">
      <w:pPr>
        <w:pStyle w:val="Odsekzoznamu"/>
        <w:numPr>
          <w:ilvl w:val="0"/>
          <w:numId w:val="6"/>
        </w:numPr>
        <w:spacing w:before="120" w:after="120" w:line="240" w:lineRule="auto"/>
        <w:jc w:val="both"/>
        <w:rPr>
          <w:rFonts w:cstheme="minorHAnsi"/>
        </w:rPr>
      </w:pPr>
      <w:r w:rsidRPr="00810B79">
        <w:rPr>
          <w:rFonts w:cstheme="minorHAnsi"/>
        </w:rPr>
        <w:t>The Agency shall keep a central register of complaints (hereinafter "the register") separately from the register of other documents. The records contain in particular the following data:</w:t>
      </w:r>
    </w:p>
    <w:p w14:paraId="3A1C0E43" w14:textId="390B1124" w:rsidR="00810B79" w:rsidRDefault="00810B79" w:rsidP="004B4665">
      <w:pPr>
        <w:pStyle w:val="Odsekzoznamu"/>
        <w:numPr>
          <w:ilvl w:val="0"/>
          <w:numId w:val="44"/>
        </w:numPr>
        <w:spacing w:after="120" w:line="240" w:lineRule="auto"/>
        <w:jc w:val="both"/>
        <w:rPr>
          <w:rFonts w:cstheme="minorHAnsi"/>
        </w:rPr>
      </w:pPr>
      <w:r w:rsidRPr="00810B79">
        <w:rPr>
          <w:rFonts w:cstheme="minorHAnsi"/>
        </w:rPr>
        <w:t>the date of delivery and the date of registration of the complaint, repeated complaint</w:t>
      </w:r>
      <w:r w:rsidR="008864CB">
        <w:rPr>
          <w:rFonts w:cstheme="minorHAnsi"/>
        </w:rPr>
        <w:t>,</w:t>
      </w:r>
      <w:r w:rsidRPr="00810B79">
        <w:rPr>
          <w:rFonts w:cstheme="minorHAnsi"/>
        </w:rPr>
        <w:t xml:space="preserve"> and further repeated complaint,</w:t>
      </w:r>
    </w:p>
    <w:p w14:paraId="7DF7E6FA" w14:textId="1500DEF7" w:rsidR="00810B79" w:rsidRDefault="004B4665" w:rsidP="004B4665">
      <w:pPr>
        <w:pStyle w:val="Odsekzoznamu"/>
        <w:numPr>
          <w:ilvl w:val="0"/>
          <w:numId w:val="44"/>
        </w:numPr>
        <w:spacing w:after="120" w:line="240" w:lineRule="auto"/>
        <w:jc w:val="both"/>
        <w:rPr>
          <w:rFonts w:cstheme="minorHAnsi"/>
        </w:rPr>
      </w:pPr>
      <w:r>
        <w:rPr>
          <w:rFonts w:cstheme="minorHAnsi"/>
        </w:rPr>
        <w:t>the name, surname, address of seat</w:t>
      </w:r>
      <w:r w:rsidR="00810B79" w:rsidRPr="00810B79">
        <w:rPr>
          <w:rFonts w:cstheme="minorHAnsi"/>
        </w:rPr>
        <w:t xml:space="preserve"> of the complainant; if the complaint is submitted by a legal entity, the records must contain its name and registered office, name</w:t>
      </w:r>
      <w:r w:rsidR="008864CB">
        <w:rPr>
          <w:rFonts w:cstheme="minorHAnsi"/>
        </w:rPr>
        <w:t>,</w:t>
      </w:r>
      <w:r w:rsidR="00810B79" w:rsidRPr="00810B79">
        <w:rPr>
          <w:rFonts w:cstheme="minorHAnsi"/>
        </w:rPr>
        <w:t xml:space="preserve"> and surname of the person authorized to act on its behalf,</w:t>
      </w:r>
    </w:p>
    <w:p w14:paraId="642752AA" w14:textId="77777777" w:rsidR="00810B79" w:rsidRDefault="00810B79" w:rsidP="004B4665">
      <w:pPr>
        <w:pStyle w:val="Odsekzoznamu"/>
        <w:numPr>
          <w:ilvl w:val="0"/>
          <w:numId w:val="44"/>
        </w:numPr>
        <w:spacing w:after="120" w:line="240" w:lineRule="auto"/>
        <w:jc w:val="both"/>
        <w:rPr>
          <w:rFonts w:cstheme="minorHAnsi"/>
        </w:rPr>
      </w:pPr>
      <w:r w:rsidRPr="00810B79">
        <w:rPr>
          <w:rFonts w:cstheme="minorHAnsi"/>
        </w:rPr>
        <w:t>the subject of the complaint,</w:t>
      </w:r>
    </w:p>
    <w:p w14:paraId="531FDB2D" w14:textId="77777777" w:rsidR="00810B79" w:rsidRDefault="00810B79" w:rsidP="004B4665">
      <w:pPr>
        <w:pStyle w:val="Odsekzoznamu"/>
        <w:numPr>
          <w:ilvl w:val="0"/>
          <w:numId w:val="44"/>
        </w:numPr>
        <w:spacing w:after="120" w:line="240" w:lineRule="auto"/>
        <w:jc w:val="both"/>
        <w:rPr>
          <w:rFonts w:cstheme="minorHAnsi"/>
        </w:rPr>
      </w:pPr>
      <w:r w:rsidRPr="00810B79">
        <w:rPr>
          <w:rFonts w:cstheme="minorHAnsi"/>
        </w:rPr>
        <w:t>the date on which the complaint was assigned to the inquiry and to whom it was assigned,</w:t>
      </w:r>
    </w:p>
    <w:p w14:paraId="29B4F762" w14:textId="77777777" w:rsidR="00810B79" w:rsidRDefault="00810B79" w:rsidP="004B4665">
      <w:pPr>
        <w:pStyle w:val="Odsekzoznamu"/>
        <w:numPr>
          <w:ilvl w:val="0"/>
          <w:numId w:val="44"/>
        </w:numPr>
        <w:spacing w:after="120" w:line="240" w:lineRule="auto"/>
        <w:jc w:val="both"/>
        <w:rPr>
          <w:rFonts w:cstheme="minorHAnsi"/>
        </w:rPr>
      </w:pPr>
      <w:r w:rsidRPr="00810B79">
        <w:rPr>
          <w:rFonts w:cstheme="minorHAnsi"/>
        </w:rPr>
        <w:t>the result of the investigation of the complaint,</w:t>
      </w:r>
    </w:p>
    <w:p w14:paraId="0EE53EFC" w14:textId="0D5470A0" w:rsidR="00810B79" w:rsidRDefault="00810B79" w:rsidP="004B4665">
      <w:pPr>
        <w:pStyle w:val="Odsekzoznamu"/>
        <w:numPr>
          <w:ilvl w:val="0"/>
          <w:numId w:val="44"/>
        </w:numPr>
        <w:spacing w:after="120" w:line="240" w:lineRule="auto"/>
        <w:jc w:val="both"/>
        <w:rPr>
          <w:rFonts w:cstheme="minorHAnsi"/>
        </w:rPr>
      </w:pPr>
      <w:r w:rsidRPr="00810B79">
        <w:rPr>
          <w:rFonts w:cstheme="minorHAnsi"/>
        </w:rPr>
        <w:t xml:space="preserve">measures </w:t>
      </w:r>
      <w:r w:rsidR="008864CB">
        <w:rPr>
          <w:rFonts w:cstheme="minorHAnsi"/>
        </w:rPr>
        <w:t xml:space="preserve">are </w:t>
      </w:r>
      <w:r w:rsidRPr="00810B79">
        <w:rPr>
          <w:rFonts w:cstheme="minorHAnsi"/>
        </w:rPr>
        <w:t>taken and deadlines for their implementation,</w:t>
      </w:r>
    </w:p>
    <w:p w14:paraId="368564E6" w14:textId="3E02B15F" w:rsidR="00810B79" w:rsidRDefault="00810B79" w:rsidP="004B4665">
      <w:pPr>
        <w:pStyle w:val="Odsekzoznamu"/>
        <w:numPr>
          <w:ilvl w:val="0"/>
          <w:numId w:val="44"/>
        </w:numPr>
        <w:spacing w:after="120" w:line="240" w:lineRule="auto"/>
        <w:jc w:val="both"/>
        <w:rPr>
          <w:rFonts w:cstheme="minorHAnsi"/>
        </w:rPr>
      </w:pPr>
      <w:r w:rsidRPr="00810B79">
        <w:rPr>
          <w:rFonts w:cstheme="minorHAnsi"/>
        </w:rPr>
        <w:t xml:space="preserve">the date of </w:t>
      </w:r>
      <w:r w:rsidR="004E3FF9">
        <w:rPr>
          <w:rFonts w:cstheme="minorHAnsi"/>
        </w:rPr>
        <w:t>handling</w:t>
      </w:r>
      <w:r w:rsidRPr="00810B79">
        <w:rPr>
          <w:rFonts w:cstheme="minorHAnsi"/>
        </w:rPr>
        <w:t xml:space="preserve"> of the complaint, repeated complaint</w:t>
      </w:r>
      <w:r w:rsidR="008864CB">
        <w:rPr>
          <w:rFonts w:cstheme="minorHAnsi"/>
        </w:rPr>
        <w:t>,</w:t>
      </w:r>
      <w:r w:rsidRPr="00810B79">
        <w:rPr>
          <w:rFonts w:cstheme="minorHAnsi"/>
        </w:rPr>
        <w:t xml:space="preserve"> or postponement of another repeated complaint,</w:t>
      </w:r>
    </w:p>
    <w:p w14:paraId="1B7EF369" w14:textId="77777777" w:rsidR="00810B79" w:rsidRDefault="00810B79" w:rsidP="004B4665">
      <w:pPr>
        <w:pStyle w:val="Odsekzoznamu"/>
        <w:numPr>
          <w:ilvl w:val="0"/>
          <w:numId w:val="44"/>
        </w:numPr>
        <w:spacing w:after="120" w:line="240" w:lineRule="auto"/>
        <w:jc w:val="both"/>
        <w:rPr>
          <w:rFonts w:cstheme="minorHAnsi"/>
        </w:rPr>
      </w:pPr>
      <w:r w:rsidRPr="00810B79">
        <w:rPr>
          <w:rFonts w:cstheme="minorHAnsi"/>
        </w:rPr>
        <w:t>the result of the review of a previous complaint or the investigation of a repeated complaint,</w:t>
      </w:r>
    </w:p>
    <w:p w14:paraId="17D0CA9D" w14:textId="77777777" w:rsidR="00810B79" w:rsidRDefault="00810B79" w:rsidP="004B4665">
      <w:pPr>
        <w:pStyle w:val="Odsekzoznamu"/>
        <w:numPr>
          <w:ilvl w:val="0"/>
          <w:numId w:val="44"/>
        </w:numPr>
        <w:spacing w:after="120" w:line="240" w:lineRule="auto"/>
        <w:jc w:val="both"/>
        <w:rPr>
          <w:rFonts w:cstheme="minorHAnsi"/>
        </w:rPr>
      </w:pPr>
      <w:r w:rsidRPr="00810B79">
        <w:rPr>
          <w:rFonts w:cstheme="minorHAnsi"/>
        </w:rPr>
        <w:t>the date on which the complaint was forwarded to the competent authority for handling it,</w:t>
      </w:r>
    </w:p>
    <w:p w14:paraId="722EC795" w14:textId="140EECA4" w:rsidR="00810B79" w:rsidRDefault="00810B79" w:rsidP="004B4665">
      <w:pPr>
        <w:pStyle w:val="Odsekzoznamu"/>
        <w:numPr>
          <w:ilvl w:val="0"/>
          <w:numId w:val="44"/>
        </w:numPr>
        <w:spacing w:after="120" w:line="240" w:lineRule="auto"/>
        <w:jc w:val="both"/>
        <w:rPr>
          <w:rFonts w:cstheme="minorHAnsi"/>
        </w:rPr>
      </w:pPr>
      <w:r w:rsidRPr="00810B79">
        <w:rPr>
          <w:rFonts w:cstheme="minorHAnsi"/>
        </w:rPr>
        <w:t xml:space="preserve">the reasons for which the </w:t>
      </w:r>
      <w:r w:rsidR="004E3FF9">
        <w:rPr>
          <w:rFonts w:cstheme="minorHAnsi"/>
        </w:rPr>
        <w:t>A</w:t>
      </w:r>
      <w:r w:rsidRPr="00810B79">
        <w:rPr>
          <w:rFonts w:cstheme="minorHAnsi"/>
        </w:rPr>
        <w:t xml:space="preserve">gency postponed the complaint </w:t>
      </w:r>
      <w:r w:rsidR="008864CB">
        <w:rPr>
          <w:rFonts w:cstheme="minorHAnsi"/>
        </w:rPr>
        <w:t>according</w:t>
      </w:r>
      <w:r w:rsidRPr="00810B79">
        <w:rPr>
          <w:rFonts w:cstheme="minorHAnsi"/>
        </w:rPr>
        <w:t xml:space="preserve"> to </w:t>
      </w:r>
      <w:r w:rsidR="008864CB">
        <w:t xml:space="preserve">§ </w:t>
      </w:r>
      <w:r w:rsidRPr="00810B79">
        <w:rPr>
          <w:rFonts w:cstheme="minorHAnsi"/>
        </w:rPr>
        <w:t>6 of the Act,</w:t>
      </w:r>
    </w:p>
    <w:p w14:paraId="6DDBCB1A" w14:textId="4C54F459" w:rsidR="00810B79" w:rsidRPr="00810B79" w:rsidRDefault="00810B79" w:rsidP="004B4665">
      <w:pPr>
        <w:pStyle w:val="Odsekzoznamu"/>
        <w:numPr>
          <w:ilvl w:val="0"/>
          <w:numId w:val="44"/>
        </w:numPr>
        <w:spacing w:after="120" w:line="240" w:lineRule="auto"/>
        <w:jc w:val="both"/>
        <w:rPr>
          <w:rFonts w:cstheme="minorHAnsi"/>
        </w:rPr>
      </w:pPr>
      <w:r w:rsidRPr="00810B79">
        <w:rPr>
          <w:rFonts w:cstheme="minorHAnsi"/>
        </w:rPr>
        <w:t>note.</w:t>
      </w:r>
    </w:p>
    <w:p w14:paraId="240B96DD" w14:textId="0163506C" w:rsidR="00810B79" w:rsidRPr="00810B79" w:rsidRDefault="00810B79" w:rsidP="004B4665">
      <w:pPr>
        <w:pStyle w:val="Odsekzoznamu"/>
        <w:numPr>
          <w:ilvl w:val="0"/>
          <w:numId w:val="6"/>
        </w:numPr>
        <w:spacing w:after="120" w:line="240" w:lineRule="auto"/>
        <w:jc w:val="both"/>
        <w:rPr>
          <w:rFonts w:cstheme="minorHAnsi"/>
        </w:rPr>
      </w:pPr>
      <w:r w:rsidRPr="00810B79">
        <w:rPr>
          <w:rFonts w:cstheme="minorHAnsi"/>
        </w:rPr>
        <w:t>The records shall be kept by the Agency's office.</w:t>
      </w:r>
    </w:p>
    <w:p w14:paraId="2C4434D5" w14:textId="77777777" w:rsidR="00810B79" w:rsidRDefault="00810B79" w:rsidP="004B4665">
      <w:pPr>
        <w:pStyle w:val="Odsekzoznamu"/>
        <w:numPr>
          <w:ilvl w:val="0"/>
          <w:numId w:val="6"/>
        </w:numPr>
        <w:spacing w:after="120" w:line="240" w:lineRule="auto"/>
        <w:jc w:val="both"/>
        <w:rPr>
          <w:rFonts w:cstheme="minorHAnsi"/>
        </w:rPr>
      </w:pPr>
      <w:r w:rsidRPr="00810B79">
        <w:rPr>
          <w:rFonts w:cstheme="minorHAnsi"/>
        </w:rPr>
        <w:t>A repeated complaint and another repeated complaint shall be recorded in the year in which it was received. The note shall state the number of the complaint to which it relates.</w:t>
      </w:r>
    </w:p>
    <w:p w14:paraId="69667C4A" w14:textId="77777777" w:rsidR="003E400F" w:rsidRDefault="00F54FF3" w:rsidP="004B4665">
      <w:pPr>
        <w:spacing w:before="360" w:after="0" w:line="240" w:lineRule="auto"/>
        <w:jc w:val="center"/>
        <w:rPr>
          <w:rFonts w:asciiTheme="minorHAnsi" w:hAnsiTheme="minorHAnsi" w:cstheme="minorHAnsi"/>
          <w:b/>
        </w:rPr>
      </w:pPr>
      <w:r w:rsidRPr="00F54FF3">
        <w:rPr>
          <w:rFonts w:asciiTheme="minorHAnsi" w:hAnsiTheme="minorHAnsi" w:cstheme="minorHAnsi"/>
          <w:b/>
        </w:rPr>
        <w:t xml:space="preserve">Article </w:t>
      </w:r>
      <w:r w:rsidRPr="00DB59C9">
        <w:rPr>
          <w:rFonts w:asciiTheme="minorHAnsi" w:hAnsiTheme="minorHAnsi" w:cstheme="minorHAnsi"/>
          <w:b/>
        </w:rPr>
        <w:t>6</w:t>
      </w:r>
    </w:p>
    <w:p w14:paraId="09EB2B9B" w14:textId="0FCDE8BE" w:rsidR="00F54FF3" w:rsidRPr="00DB59C9" w:rsidRDefault="00796525" w:rsidP="004B4665">
      <w:pPr>
        <w:spacing w:after="0" w:line="240" w:lineRule="auto"/>
        <w:jc w:val="center"/>
        <w:rPr>
          <w:rFonts w:asciiTheme="minorHAnsi" w:hAnsiTheme="minorHAnsi" w:cstheme="minorHAnsi"/>
          <w:b/>
        </w:rPr>
      </w:pPr>
      <w:r>
        <w:rPr>
          <w:rFonts w:asciiTheme="minorHAnsi" w:hAnsiTheme="minorHAnsi" w:cstheme="minorHAnsi"/>
          <w:b/>
        </w:rPr>
        <w:t>Investigation of complaint</w:t>
      </w:r>
    </w:p>
    <w:p w14:paraId="0858EAC8" w14:textId="4096F235" w:rsidR="00810B79" w:rsidRPr="00810B79" w:rsidRDefault="00796525" w:rsidP="004B4665">
      <w:pPr>
        <w:pStyle w:val="Odsekzoznamu"/>
        <w:numPr>
          <w:ilvl w:val="0"/>
          <w:numId w:val="5"/>
        </w:numPr>
        <w:spacing w:before="120" w:line="240" w:lineRule="auto"/>
        <w:jc w:val="both"/>
        <w:rPr>
          <w:rFonts w:cstheme="minorHAnsi"/>
        </w:rPr>
      </w:pPr>
      <w:r>
        <w:rPr>
          <w:rFonts w:cstheme="minorHAnsi"/>
        </w:rPr>
        <w:t>The Chair</w:t>
      </w:r>
      <w:r w:rsidR="00810B79" w:rsidRPr="00810B79">
        <w:rPr>
          <w:rFonts w:cstheme="minorHAnsi"/>
        </w:rPr>
        <w:t xml:space="preserve"> of the Executive Board of the Agency shall be responsible for investigating complaints. If the complaint is directed against the actio</w:t>
      </w:r>
      <w:r w:rsidR="000147D0">
        <w:rPr>
          <w:rFonts w:cstheme="minorHAnsi"/>
        </w:rPr>
        <w:t>n or decision of the Chair</w:t>
      </w:r>
      <w:r w:rsidR="00810B79" w:rsidRPr="00810B79">
        <w:rPr>
          <w:rFonts w:cstheme="minorHAnsi"/>
        </w:rPr>
        <w:t xml:space="preserve"> of the Executive Board, the Executive Board of the Agency shall be responsible for dealing with the complaint. If a complaint is directed against the act</w:t>
      </w:r>
      <w:r w:rsidR="000147D0">
        <w:rPr>
          <w:rFonts w:cstheme="minorHAnsi"/>
        </w:rPr>
        <w:t>ion</w:t>
      </w:r>
      <w:r w:rsidR="00810B79" w:rsidRPr="00810B79">
        <w:rPr>
          <w:rFonts w:cstheme="minorHAnsi"/>
        </w:rPr>
        <w:t xml:space="preserve">s of a member of the Executive Board, that member of the Executive Board shall be </w:t>
      </w:r>
      <w:r w:rsidR="00A74E56">
        <w:rPr>
          <w:rFonts w:cstheme="minorHAnsi"/>
        </w:rPr>
        <w:t>removed</w:t>
      </w:r>
      <w:r w:rsidR="00810B79" w:rsidRPr="00810B79">
        <w:rPr>
          <w:rFonts w:cstheme="minorHAnsi"/>
        </w:rPr>
        <w:t xml:space="preserve"> from investigating such a complaint.</w:t>
      </w:r>
    </w:p>
    <w:p w14:paraId="5633BDCA" w14:textId="01D391FC" w:rsidR="00810B79" w:rsidRPr="00810B79" w:rsidRDefault="00810B79" w:rsidP="004B4665">
      <w:pPr>
        <w:pStyle w:val="Odsekzoznamu"/>
        <w:numPr>
          <w:ilvl w:val="0"/>
          <w:numId w:val="5"/>
        </w:numPr>
        <w:spacing w:line="240" w:lineRule="auto"/>
        <w:jc w:val="both"/>
        <w:rPr>
          <w:rFonts w:cstheme="minorHAnsi"/>
        </w:rPr>
      </w:pPr>
      <w:r w:rsidRPr="00810B79">
        <w:rPr>
          <w:rFonts w:cstheme="minorHAnsi"/>
        </w:rPr>
        <w:t>The investigation of a complaint shall be based on its subject matter, regardless of the complainant and the person against who</w:t>
      </w:r>
      <w:r w:rsidR="008864CB">
        <w:rPr>
          <w:rFonts w:cstheme="minorHAnsi"/>
        </w:rPr>
        <w:t>m the complaint is directed. If</w:t>
      </w:r>
      <w:r w:rsidRPr="00810B79">
        <w:rPr>
          <w:rFonts w:cstheme="minorHAnsi"/>
        </w:rPr>
        <w:t xml:space="preserve"> depending on the content, only part of the submission is a complaint, only to that extent will be investigated. If the complaint consists of several separate parts, each of them shall be investigated. If a complaint or part of a complaint cannot be investigated, the Agency shall state this in the minutes of the investigation of the complaint and notify the complainant.</w:t>
      </w:r>
    </w:p>
    <w:p w14:paraId="1A04E4FF" w14:textId="251B5400" w:rsidR="00810B79" w:rsidRPr="00810B79" w:rsidRDefault="00810B79" w:rsidP="004B4665">
      <w:pPr>
        <w:pStyle w:val="Odsekzoznamu"/>
        <w:numPr>
          <w:ilvl w:val="0"/>
          <w:numId w:val="5"/>
        </w:numPr>
        <w:spacing w:line="240" w:lineRule="auto"/>
        <w:jc w:val="both"/>
        <w:rPr>
          <w:rFonts w:cstheme="minorHAnsi"/>
        </w:rPr>
      </w:pPr>
      <w:r w:rsidRPr="00810B79">
        <w:rPr>
          <w:rFonts w:cstheme="minorHAnsi"/>
        </w:rPr>
        <w:t>The body of the Agency handling the complaint shall investigate only those parts of the complaint for which it is competent; the other parts of the complaint shall be forwarded to the public authority responsible for handling them. The non-compl</w:t>
      </w:r>
      <w:r w:rsidR="008864CB">
        <w:rPr>
          <w:rFonts w:cstheme="minorHAnsi"/>
        </w:rPr>
        <w:t>ia</w:t>
      </w:r>
      <w:r w:rsidRPr="00810B79">
        <w:rPr>
          <w:rFonts w:cstheme="minorHAnsi"/>
        </w:rPr>
        <w:t xml:space="preserve">nt parts shall not be investigated by the </w:t>
      </w:r>
      <w:r w:rsidR="000147D0">
        <w:rPr>
          <w:rFonts w:cstheme="minorHAnsi"/>
        </w:rPr>
        <w:t xml:space="preserve">Board of Appeal </w:t>
      </w:r>
      <w:r w:rsidRPr="00810B79">
        <w:rPr>
          <w:rFonts w:cstheme="minorHAnsi"/>
        </w:rPr>
        <w:t>of the Agency, which shall inform the complainant in the notification of the outcome of the investigation of the complaint, stating the reasons for their non-investigation.</w:t>
      </w:r>
    </w:p>
    <w:p w14:paraId="48D1D2B8" w14:textId="1941F093" w:rsidR="00810B79" w:rsidRPr="00810B79" w:rsidRDefault="00810B79" w:rsidP="004B4665">
      <w:pPr>
        <w:pStyle w:val="Odsekzoznamu"/>
        <w:numPr>
          <w:ilvl w:val="0"/>
          <w:numId w:val="5"/>
        </w:numPr>
        <w:spacing w:line="240" w:lineRule="auto"/>
        <w:jc w:val="both"/>
        <w:rPr>
          <w:rFonts w:cstheme="minorHAnsi"/>
        </w:rPr>
      </w:pPr>
      <w:r w:rsidRPr="00810B79">
        <w:rPr>
          <w:rFonts w:cstheme="minorHAnsi"/>
        </w:rPr>
        <w:lastRenderedPageBreak/>
        <w:t>The complaint shall be investigated by hearing the minutes of the investigation of the complaint. If it cannot be heard, the complaint shall be investigated by sending a copy of the minutes of the investigation of the complaint to the Agency.</w:t>
      </w:r>
    </w:p>
    <w:p w14:paraId="348DACA5" w14:textId="3F148674" w:rsidR="00810B79" w:rsidRPr="00810B79" w:rsidRDefault="00810B79" w:rsidP="004B4665">
      <w:pPr>
        <w:pStyle w:val="Odsekzoznamu"/>
        <w:numPr>
          <w:ilvl w:val="0"/>
          <w:numId w:val="5"/>
        </w:numPr>
        <w:spacing w:line="240" w:lineRule="auto"/>
        <w:jc w:val="both"/>
        <w:rPr>
          <w:rFonts w:cstheme="minorHAnsi"/>
        </w:rPr>
      </w:pPr>
      <w:r w:rsidRPr="00810B79">
        <w:rPr>
          <w:rFonts w:cstheme="minorHAnsi"/>
        </w:rPr>
        <w:t>The body of the Agency handling the complaint shall without delay inform the person against whom the complaint is directed of its content to such an extent and at a time that its investigation cannot be thwarted. At the same time, it will allow him</w:t>
      </w:r>
      <w:r w:rsidR="00BA1D97">
        <w:rPr>
          <w:rFonts w:cstheme="minorHAnsi"/>
        </w:rPr>
        <w:t>/her</w:t>
      </w:r>
      <w:r w:rsidRPr="00810B79">
        <w:rPr>
          <w:rFonts w:cstheme="minorHAnsi"/>
        </w:rPr>
        <w:t xml:space="preserve"> to comment on t</w:t>
      </w:r>
      <w:r w:rsidR="00BA1D97">
        <w:rPr>
          <w:rFonts w:cstheme="minorHAnsi"/>
        </w:rPr>
        <w:t>he complaint, submit documents</w:t>
      </w:r>
      <w:r w:rsidRPr="00810B79">
        <w:rPr>
          <w:rFonts w:cstheme="minorHAnsi"/>
        </w:rPr>
        <w:t>,</w:t>
      </w:r>
      <w:r w:rsidR="00BA1D97">
        <w:rPr>
          <w:rFonts w:cstheme="minorHAnsi"/>
        </w:rPr>
        <w:t xml:space="preserve"> statements,</w:t>
      </w:r>
      <w:r w:rsidRPr="00810B79">
        <w:rPr>
          <w:rFonts w:cstheme="minorHAnsi"/>
        </w:rPr>
        <w:t xml:space="preserve"> information</w:t>
      </w:r>
      <w:r w:rsidR="008864CB">
        <w:rPr>
          <w:rFonts w:cstheme="minorHAnsi"/>
        </w:rPr>
        <w:t>,</w:t>
      </w:r>
      <w:r w:rsidRPr="00810B79">
        <w:rPr>
          <w:rFonts w:cstheme="minorHAnsi"/>
        </w:rPr>
        <w:t xml:space="preserve"> and data necessary for handling the complaint.</w:t>
      </w:r>
    </w:p>
    <w:p w14:paraId="3A24FA94" w14:textId="12C56D24" w:rsidR="00810B79" w:rsidRPr="00810B79" w:rsidRDefault="00810B79" w:rsidP="004B4665">
      <w:pPr>
        <w:pStyle w:val="Odsekzoznamu"/>
        <w:numPr>
          <w:ilvl w:val="0"/>
          <w:numId w:val="5"/>
        </w:numPr>
        <w:spacing w:line="240" w:lineRule="auto"/>
        <w:jc w:val="both"/>
        <w:rPr>
          <w:rFonts w:cstheme="minorHAnsi"/>
        </w:rPr>
      </w:pPr>
      <w:r w:rsidRPr="00810B79">
        <w:rPr>
          <w:rFonts w:cstheme="minorHAnsi"/>
        </w:rPr>
        <w:t>The complaint shall be dealt with within 60 working days. If the complaint is difficult to investigate, the complaint body may extend the time limit before its expiry by 30 working days, notifying the Agency's office to notify the complainant of the extension in writing without delay, stating the reasons. The time limit for dealing with a complaint shall begin on the first working day following the day on which it is received by the Agency.</w:t>
      </w:r>
    </w:p>
    <w:p w14:paraId="37ADC1EE" w14:textId="293D17B7" w:rsidR="00810B79" w:rsidRPr="00810B79" w:rsidRDefault="00810B79" w:rsidP="004B4665">
      <w:pPr>
        <w:pStyle w:val="Odsekzoznamu"/>
        <w:numPr>
          <w:ilvl w:val="0"/>
          <w:numId w:val="5"/>
        </w:numPr>
        <w:spacing w:line="240" w:lineRule="auto"/>
        <w:jc w:val="both"/>
        <w:rPr>
          <w:rFonts w:cstheme="minorHAnsi"/>
        </w:rPr>
      </w:pPr>
      <w:r w:rsidRPr="00810B79">
        <w:rPr>
          <w:rFonts w:cstheme="minorHAnsi"/>
        </w:rPr>
        <w:t>The Agency's bodies or their members, members of</w:t>
      </w:r>
      <w:r w:rsidR="000D0810">
        <w:rPr>
          <w:rFonts w:cstheme="minorHAnsi"/>
        </w:rPr>
        <w:t xml:space="preserve"> the Agency's expert committees/</w:t>
      </w:r>
      <w:bookmarkStart w:id="0" w:name="_GoBack"/>
      <w:bookmarkEnd w:id="0"/>
      <w:r w:rsidR="002903AD">
        <w:rPr>
          <w:rFonts w:cstheme="minorHAnsi"/>
        </w:rPr>
        <w:t>review panel</w:t>
      </w:r>
      <w:r w:rsidR="00BC5FB3">
        <w:rPr>
          <w:rFonts w:cstheme="minorHAnsi"/>
        </w:rPr>
        <w:t>s</w:t>
      </w:r>
      <w:r w:rsidRPr="00810B79">
        <w:rPr>
          <w:rFonts w:cstheme="minorHAnsi"/>
        </w:rPr>
        <w:t xml:space="preserve"> and the Agency's staff shall be obliged to provide the complainant with the documents, other documents, statements, information, data necessary to deal with the complaint</w:t>
      </w:r>
      <w:r w:rsidR="008864CB">
        <w:rPr>
          <w:rFonts w:cstheme="minorHAnsi"/>
        </w:rPr>
        <w:t>,</w:t>
      </w:r>
      <w:r w:rsidRPr="00810B79">
        <w:rPr>
          <w:rFonts w:cstheme="minorHAnsi"/>
        </w:rPr>
        <w:t xml:space="preserve"> and other necessary cooperation.</w:t>
      </w:r>
    </w:p>
    <w:p w14:paraId="1FF589DA" w14:textId="375048EA" w:rsidR="00810B79" w:rsidRPr="00810B79" w:rsidRDefault="00BC5FB3" w:rsidP="004B4665">
      <w:pPr>
        <w:pStyle w:val="Odsekzoznamu"/>
        <w:numPr>
          <w:ilvl w:val="0"/>
          <w:numId w:val="5"/>
        </w:numPr>
        <w:spacing w:line="240" w:lineRule="auto"/>
        <w:jc w:val="both"/>
        <w:rPr>
          <w:rFonts w:cstheme="minorHAnsi"/>
        </w:rPr>
      </w:pPr>
      <w:r>
        <w:rPr>
          <w:rFonts w:cstheme="minorHAnsi"/>
        </w:rPr>
        <w:t>Pursuant</w:t>
      </w:r>
      <w:r w:rsidR="00810B79" w:rsidRPr="00810B79">
        <w:rPr>
          <w:rFonts w:cstheme="minorHAnsi"/>
        </w:rPr>
        <w:t xml:space="preserve"> to </w:t>
      </w:r>
      <w:r w:rsidR="00BA1D97">
        <w:t>§</w:t>
      </w:r>
      <w:r w:rsidR="00810B79" w:rsidRPr="00810B79">
        <w:rPr>
          <w:rFonts w:cstheme="minorHAnsi"/>
        </w:rPr>
        <w:t xml:space="preserve"> 21 of the Act, the handling of a repeated complaint shall be considered as a complaint, and it shall be handled by the same body that processed the complaint within the same ti</w:t>
      </w:r>
      <w:r w:rsidR="00BA1D97">
        <w:rPr>
          <w:rFonts w:cstheme="minorHAnsi"/>
        </w:rPr>
        <w:t xml:space="preserve">me limit. The provisions of </w:t>
      </w:r>
      <w:r w:rsidR="00BA1D97">
        <w:t xml:space="preserve">§ </w:t>
      </w:r>
      <w:r w:rsidR="00810B79" w:rsidRPr="00810B79">
        <w:rPr>
          <w:rFonts w:cstheme="minorHAnsi"/>
        </w:rPr>
        <w:t>21 of the Act shall be applied to deal with another repeated complaint, and such a complaint shall be adjourned and the Agency shall not notify the complainant thereof.</w:t>
      </w:r>
    </w:p>
    <w:p w14:paraId="29B62120" w14:textId="03AC3164" w:rsidR="00810B79" w:rsidRPr="00810B79" w:rsidRDefault="00810B79" w:rsidP="004B4665">
      <w:pPr>
        <w:pStyle w:val="Odsekzoznamu"/>
        <w:numPr>
          <w:ilvl w:val="0"/>
          <w:numId w:val="5"/>
        </w:numPr>
        <w:spacing w:line="240" w:lineRule="auto"/>
        <w:jc w:val="both"/>
        <w:rPr>
          <w:rFonts w:cstheme="minorHAnsi"/>
        </w:rPr>
      </w:pPr>
      <w:r w:rsidRPr="00810B79">
        <w:rPr>
          <w:rFonts w:cstheme="minorHAnsi"/>
        </w:rPr>
        <w:t xml:space="preserve">The provisions of </w:t>
      </w:r>
      <w:r w:rsidR="00BA1D97">
        <w:t>§</w:t>
      </w:r>
      <w:r w:rsidRPr="00810B79">
        <w:rPr>
          <w:rFonts w:cstheme="minorHAnsi"/>
        </w:rPr>
        <w:t xml:space="preserve"> 22 of the Act shall apply to the handling of a complaint against the handling of a complaint, whereby the complaint against the handling of a complaint is not a repeated complaint and the Agency shall process it within the set time limit specified in point 6 of this Article.</w:t>
      </w:r>
    </w:p>
    <w:p w14:paraId="242AB873" w14:textId="69537B45" w:rsidR="00796525" w:rsidRDefault="00796525" w:rsidP="004B4665">
      <w:pPr>
        <w:pStyle w:val="Odsekzoznamu"/>
        <w:numPr>
          <w:ilvl w:val="0"/>
          <w:numId w:val="5"/>
        </w:numPr>
        <w:spacing w:line="240" w:lineRule="auto"/>
        <w:jc w:val="both"/>
        <w:rPr>
          <w:rFonts w:cstheme="minorHAnsi"/>
        </w:rPr>
      </w:pPr>
      <w:r w:rsidRPr="00796525">
        <w:rPr>
          <w:rFonts w:cstheme="minorHAnsi"/>
        </w:rPr>
        <w:t xml:space="preserve">The body of the Agency handling the complaint shall, to the extent necessary, invite the complainant to cooperate in writing, specifying </w:t>
      </w:r>
      <w:r w:rsidR="008864CB">
        <w:rPr>
          <w:rFonts w:cstheme="minorHAnsi"/>
        </w:rPr>
        <w:t>how</w:t>
      </w:r>
      <w:r w:rsidRPr="00796525">
        <w:rPr>
          <w:rFonts w:cstheme="minorHAnsi"/>
        </w:rPr>
        <w:t xml:space="preserve"> it is to be provided and instructing it to suspend the complaint if no cooperation is provided or is not provided. The time limit for the cooperation of the complainant is ten working days from the date of delivery of the writte</w:t>
      </w:r>
      <w:r w:rsidR="008864CB">
        <w:rPr>
          <w:rFonts w:cstheme="minorHAnsi"/>
        </w:rPr>
        <w:t>n notice to the complainant. If</w:t>
      </w:r>
      <w:r w:rsidRPr="00796525">
        <w:rPr>
          <w:rFonts w:cstheme="minorHAnsi"/>
        </w:rPr>
        <w:t xml:space="preserve"> in duly justified cases, the complainant demonstrates that the time limit for providing cooperation is not sufficient, he</w:t>
      </w:r>
      <w:r w:rsidR="00BC5FB3">
        <w:rPr>
          <w:rFonts w:cstheme="minorHAnsi"/>
        </w:rPr>
        <w:t>/she</w:t>
      </w:r>
      <w:r w:rsidRPr="00796525">
        <w:rPr>
          <w:rFonts w:cstheme="minorHAnsi"/>
        </w:rPr>
        <w:t xml:space="preserve"> may request in writing a new time limit before the</w:t>
      </w:r>
      <w:r w:rsidR="00BA1D97">
        <w:rPr>
          <w:rFonts w:cstheme="minorHAnsi"/>
        </w:rPr>
        <w:t xml:space="preserve"> expiry of the time limit. The body</w:t>
      </w:r>
      <w:r w:rsidRPr="00796525">
        <w:rPr>
          <w:rFonts w:cstheme="minorHAnsi"/>
        </w:rPr>
        <w:t xml:space="preserve"> of the Agency handling the complaint may set a new deadline for the complainant to provide cooperation. In the period from the sending of the request for cooperation to its provision, the deadline for handling the complaint does not expire.</w:t>
      </w:r>
    </w:p>
    <w:p w14:paraId="793BA710" w14:textId="2B30B49E" w:rsidR="00810B79" w:rsidRPr="00810B79" w:rsidRDefault="00810B79" w:rsidP="004B4665">
      <w:pPr>
        <w:pStyle w:val="Odsekzoznamu"/>
        <w:numPr>
          <w:ilvl w:val="0"/>
          <w:numId w:val="5"/>
        </w:numPr>
        <w:spacing w:line="240" w:lineRule="auto"/>
        <w:jc w:val="both"/>
        <w:rPr>
          <w:rFonts w:cstheme="minorHAnsi"/>
        </w:rPr>
      </w:pPr>
      <w:r w:rsidRPr="00810B79">
        <w:rPr>
          <w:rFonts w:cstheme="minorHAnsi"/>
        </w:rPr>
        <w:t xml:space="preserve">The </w:t>
      </w:r>
      <w:r w:rsidR="00BA1D97">
        <w:rPr>
          <w:rFonts w:cstheme="minorHAnsi"/>
        </w:rPr>
        <w:t xml:space="preserve">body </w:t>
      </w:r>
      <w:r w:rsidRPr="00810B79">
        <w:rPr>
          <w:rFonts w:cstheme="minorHAnsi"/>
        </w:rPr>
        <w:t>of the Agency handling the complaint shall draw up the minutes of the investigation of the complaint (hereinafter "the minutes"), which shall contain in particular:</w:t>
      </w:r>
    </w:p>
    <w:p w14:paraId="4D99DAF2" w14:textId="14DE7B5C" w:rsidR="00796525" w:rsidRDefault="00810B79" w:rsidP="004B4665">
      <w:pPr>
        <w:pStyle w:val="Odsekzoznamu"/>
        <w:numPr>
          <w:ilvl w:val="0"/>
          <w:numId w:val="45"/>
        </w:numPr>
        <w:spacing w:line="240" w:lineRule="auto"/>
        <w:jc w:val="both"/>
        <w:rPr>
          <w:rFonts w:cstheme="minorHAnsi"/>
        </w:rPr>
      </w:pPr>
      <w:r w:rsidRPr="00810B79">
        <w:rPr>
          <w:rFonts w:cstheme="minorHAnsi"/>
        </w:rPr>
        <w:t xml:space="preserve">the designation of the </w:t>
      </w:r>
      <w:r w:rsidR="00BA1D97">
        <w:rPr>
          <w:rFonts w:cstheme="minorHAnsi"/>
        </w:rPr>
        <w:t>A</w:t>
      </w:r>
      <w:r w:rsidRPr="00810B79">
        <w:rPr>
          <w:rFonts w:cstheme="minorHAnsi"/>
        </w:rPr>
        <w:t>gency,</w:t>
      </w:r>
    </w:p>
    <w:p w14:paraId="1105D531" w14:textId="77777777" w:rsidR="00796525" w:rsidRDefault="00810B79" w:rsidP="004B4665">
      <w:pPr>
        <w:pStyle w:val="Odsekzoznamu"/>
        <w:numPr>
          <w:ilvl w:val="0"/>
          <w:numId w:val="45"/>
        </w:numPr>
        <w:spacing w:line="240" w:lineRule="auto"/>
        <w:jc w:val="both"/>
        <w:rPr>
          <w:rFonts w:cstheme="minorHAnsi"/>
        </w:rPr>
      </w:pPr>
      <w:r w:rsidRPr="00796525">
        <w:rPr>
          <w:rFonts w:cstheme="minorHAnsi"/>
        </w:rPr>
        <w:t>the subject of the complaint,</w:t>
      </w:r>
    </w:p>
    <w:p w14:paraId="04618DB7" w14:textId="77777777" w:rsidR="00796525" w:rsidRDefault="00810B79" w:rsidP="004B4665">
      <w:pPr>
        <w:pStyle w:val="Odsekzoznamu"/>
        <w:numPr>
          <w:ilvl w:val="0"/>
          <w:numId w:val="45"/>
        </w:numPr>
        <w:spacing w:line="240" w:lineRule="auto"/>
        <w:jc w:val="both"/>
        <w:rPr>
          <w:rFonts w:cstheme="minorHAnsi"/>
        </w:rPr>
      </w:pPr>
      <w:r w:rsidRPr="00796525">
        <w:rPr>
          <w:rFonts w:cstheme="minorHAnsi"/>
        </w:rPr>
        <w:t>the investigation period of the complaint,</w:t>
      </w:r>
    </w:p>
    <w:p w14:paraId="135F806D" w14:textId="77777777" w:rsidR="00796525" w:rsidRDefault="00810B79" w:rsidP="004B4665">
      <w:pPr>
        <w:pStyle w:val="Odsekzoznamu"/>
        <w:numPr>
          <w:ilvl w:val="0"/>
          <w:numId w:val="45"/>
        </w:numPr>
        <w:spacing w:line="240" w:lineRule="auto"/>
        <w:jc w:val="both"/>
        <w:rPr>
          <w:rFonts w:cstheme="minorHAnsi"/>
        </w:rPr>
      </w:pPr>
      <w:r w:rsidRPr="00796525">
        <w:rPr>
          <w:rFonts w:cstheme="minorHAnsi"/>
        </w:rPr>
        <w:t>proven findings,</w:t>
      </w:r>
    </w:p>
    <w:p w14:paraId="4438024A" w14:textId="3E9BEA0C" w:rsidR="00796525" w:rsidRDefault="00810B79" w:rsidP="004B4665">
      <w:pPr>
        <w:pStyle w:val="Odsekzoznamu"/>
        <w:numPr>
          <w:ilvl w:val="0"/>
          <w:numId w:val="45"/>
        </w:numPr>
        <w:spacing w:line="240" w:lineRule="auto"/>
        <w:jc w:val="both"/>
        <w:rPr>
          <w:rFonts w:cstheme="minorHAnsi"/>
        </w:rPr>
      </w:pPr>
      <w:r w:rsidRPr="00796525">
        <w:rPr>
          <w:rFonts w:cstheme="minorHAnsi"/>
        </w:rPr>
        <w:t>date of</w:t>
      </w:r>
      <w:r w:rsidR="00BA1D97">
        <w:rPr>
          <w:rFonts w:cstheme="minorHAnsi"/>
        </w:rPr>
        <w:t xml:space="preserve"> handling t</w:t>
      </w:r>
      <w:r w:rsidRPr="00796525">
        <w:rPr>
          <w:rFonts w:cstheme="minorHAnsi"/>
        </w:rPr>
        <w:t>he minutes,</w:t>
      </w:r>
    </w:p>
    <w:p w14:paraId="63B1EC61" w14:textId="1DE999EF" w:rsidR="00796525" w:rsidRDefault="00810B79" w:rsidP="004B4665">
      <w:pPr>
        <w:pStyle w:val="Odsekzoznamu"/>
        <w:numPr>
          <w:ilvl w:val="0"/>
          <w:numId w:val="45"/>
        </w:numPr>
        <w:spacing w:line="240" w:lineRule="auto"/>
        <w:jc w:val="both"/>
        <w:rPr>
          <w:rFonts w:cstheme="minorHAnsi"/>
        </w:rPr>
      </w:pPr>
      <w:r w:rsidRPr="00796525">
        <w:rPr>
          <w:rFonts w:cstheme="minorHAnsi"/>
        </w:rPr>
        <w:t>name, surname</w:t>
      </w:r>
      <w:r w:rsidR="008864CB">
        <w:rPr>
          <w:rFonts w:cstheme="minorHAnsi"/>
        </w:rPr>
        <w:t>,</w:t>
      </w:r>
      <w:r w:rsidRPr="00796525">
        <w:rPr>
          <w:rFonts w:cstheme="minorHAnsi"/>
        </w:rPr>
        <w:t xml:space="preserve"> and signature of the </w:t>
      </w:r>
      <w:r w:rsidR="00BA1D97">
        <w:rPr>
          <w:rFonts w:cstheme="minorHAnsi"/>
        </w:rPr>
        <w:t>Chair</w:t>
      </w:r>
      <w:r w:rsidRPr="00796525">
        <w:rPr>
          <w:rFonts w:cstheme="minorHAnsi"/>
        </w:rPr>
        <w:t xml:space="preserve"> of the </w:t>
      </w:r>
      <w:r w:rsidR="00BC5FB3">
        <w:rPr>
          <w:rFonts w:cstheme="minorHAnsi"/>
        </w:rPr>
        <w:t>Board of Appeal</w:t>
      </w:r>
      <w:r w:rsidRPr="00796525">
        <w:rPr>
          <w:rFonts w:cstheme="minorHAnsi"/>
        </w:rPr>
        <w:t>,</w:t>
      </w:r>
    </w:p>
    <w:p w14:paraId="7194570A" w14:textId="073A53EA" w:rsidR="00810B79" w:rsidRPr="00796525" w:rsidRDefault="00810B79" w:rsidP="004B4665">
      <w:pPr>
        <w:pStyle w:val="Odsekzoznamu"/>
        <w:numPr>
          <w:ilvl w:val="0"/>
          <w:numId w:val="45"/>
        </w:numPr>
        <w:spacing w:line="240" w:lineRule="auto"/>
        <w:jc w:val="both"/>
        <w:rPr>
          <w:rFonts w:cstheme="minorHAnsi"/>
        </w:rPr>
      </w:pPr>
      <w:r w:rsidRPr="00796525">
        <w:rPr>
          <w:rFonts w:cstheme="minorHAnsi"/>
        </w:rPr>
        <w:t>the obligation of the competent body of the Agency, in case of deficiencies found within the time limit set by the body of the Agency handling the complaint,</w:t>
      </w:r>
    </w:p>
    <w:p w14:paraId="18798E99" w14:textId="77777777" w:rsidR="00796525" w:rsidRDefault="00810B79" w:rsidP="004B4665">
      <w:pPr>
        <w:pStyle w:val="Odsekzoznamu"/>
        <w:numPr>
          <w:ilvl w:val="0"/>
          <w:numId w:val="46"/>
        </w:numPr>
        <w:spacing w:line="240" w:lineRule="auto"/>
        <w:ind w:left="1560" w:hanging="426"/>
        <w:jc w:val="both"/>
        <w:rPr>
          <w:rFonts w:cstheme="minorHAnsi"/>
        </w:rPr>
      </w:pPr>
      <w:r w:rsidRPr="00810B79">
        <w:rPr>
          <w:rFonts w:cstheme="minorHAnsi"/>
        </w:rPr>
        <w:t>take measures to eliminate the identified deficiencies and the causes of their occurrence,</w:t>
      </w:r>
    </w:p>
    <w:p w14:paraId="78E34DF1" w14:textId="77777777" w:rsidR="00796525" w:rsidRDefault="00810B79" w:rsidP="004B4665">
      <w:pPr>
        <w:pStyle w:val="Odsekzoznamu"/>
        <w:numPr>
          <w:ilvl w:val="0"/>
          <w:numId w:val="46"/>
        </w:numPr>
        <w:spacing w:line="240" w:lineRule="auto"/>
        <w:ind w:left="1560" w:hanging="426"/>
        <w:jc w:val="both"/>
        <w:rPr>
          <w:rFonts w:cstheme="minorHAnsi"/>
        </w:rPr>
      </w:pPr>
      <w:r w:rsidRPr="00796525">
        <w:rPr>
          <w:rFonts w:cstheme="minorHAnsi"/>
        </w:rPr>
        <w:t>identify the person responsible for the identified deficiencies,</w:t>
      </w:r>
    </w:p>
    <w:p w14:paraId="752CBF8D" w14:textId="77777777" w:rsidR="00796525" w:rsidRDefault="00810B79" w:rsidP="004B4665">
      <w:pPr>
        <w:pStyle w:val="Odsekzoznamu"/>
        <w:numPr>
          <w:ilvl w:val="0"/>
          <w:numId w:val="46"/>
        </w:numPr>
        <w:spacing w:line="240" w:lineRule="auto"/>
        <w:ind w:left="1560" w:hanging="426"/>
        <w:jc w:val="both"/>
        <w:rPr>
          <w:rFonts w:cstheme="minorHAnsi"/>
        </w:rPr>
      </w:pPr>
      <w:r w:rsidRPr="00796525">
        <w:rPr>
          <w:rFonts w:cstheme="minorHAnsi"/>
        </w:rPr>
        <w:t>submit the measures taken to the body of the Agency handling the complaint,</w:t>
      </w:r>
    </w:p>
    <w:p w14:paraId="2BD95F1C" w14:textId="364DB447" w:rsidR="00810B79" w:rsidRPr="00796525" w:rsidRDefault="00810B79" w:rsidP="004B4665">
      <w:pPr>
        <w:pStyle w:val="Odsekzoznamu"/>
        <w:numPr>
          <w:ilvl w:val="0"/>
          <w:numId w:val="46"/>
        </w:numPr>
        <w:spacing w:line="240" w:lineRule="auto"/>
        <w:ind w:left="1560" w:hanging="426"/>
        <w:jc w:val="both"/>
        <w:rPr>
          <w:rFonts w:cstheme="minorHAnsi"/>
        </w:rPr>
      </w:pPr>
      <w:r w:rsidRPr="00796525">
        <w:rPr>
          <w:rFonts w:cstheme="minorHAnsi"/>
        </w:rPr>
        <w:t xml:space="preserve">submit to the body of the Agency handling the complaint a report on the </w:t>
      </w:r>
      <w:r w:rsidR="00BC5FB3">
        <w:rPr>
          <w:rFonts w:cstheme="minorHAnsi"/>
        </w:rPr>
        <w:t>compliance</w:t>
      </w:r>
      <w:r w:rsidRPr="00796525">
        <w:rPr>
          <w:rFonts w:cstheme="minorHAnsi"/>
        </w:rPr>
        <w:t xml:space="preserve"> of the measures and the application of legal liability,</w:t>
      </w:r>
    </w:p>
    <w:p w14:paraId="4D227563" w14:textId="3F877568" w:rsidR="00810B79" w:rsidRDefault="00810B79" w:rsidP="004B4665">
      <w:pPr>
        <w:pStyle w:val="Odsekzoznamu"/>
        <w:numPr>
          <w:ilvl w:val="0"/>
          <w:numId w:val="45"/>
        </w:numPr>
        <w:spacing w:line="240" w:lineRule="auto"/>
        <w:jc w:val="both"/>
        <w:rPr>
          <w:rFonts w:cstheme="minorHAnsi"/>
        </w:rPr>
      </w:pPr>
      <w:r w:rsidRPr="00810B79">
        <w:rPr>
          <w:rFonts w:cstheme="minorHAnsi"/>
        </w:rPr>
        <w:t>an obligation on the Agency's office, if the identity of the complainant is not kept secret, to inform him</w:t>
      </w:r>
      <w:r w:rsidR="0075529A">
        <w:rPr>
          <w:rFonts w:cstheme="minorHAnsi"/>
        </w:rPr>
        <w:t>/her</w:t>
      </w:r>
      <w:r w:rsidRPr="00810B79">
        <w:rPr>
          <w:rFonts w:cstheme="minorHAnsi"/>
        </w:rPr>
        <w:t xml:space="preserve"> of the action taken; if the identity of the complainant is kept secret, the measures taken shall be notified directly to him</w:t>
      </w:r>
      <w:r w:rsidR="0075529A">
        <w:rPr>
          <w:rFonts w:cstheme="minorHAnsi"/>
        </w:rPr>
        <w:t>/her</w:t>
      </w:r>
      <w:r w:rsidRPr="00810B79">
        <w:rPr>
          <w:rFonts w:cstheme="minorHAnsi"/>
        </w:rPr>
        <w:t xml:space="preserve"> by the </w:t>
      </w:r>
      <w:r w:rsidR="0075529A">
        <w:rPr>
          <w:rFonts w:cstheme="minorHAnsi"/>
        </w:rPr>
        <w:t xml:space="preserve">body </w:t>
      </w:r>
      <w:r w:rsidRPr="00810B79">
        <w:rPr>
          <w:rFonts w:cstheme="minorHAnsi"/>
        </w:rPr>
        <w:t xml:space="preserve">of the </w:t>
      </w:r>
      <w:r w:rsidR="0075529A">
        <w:rPr>
          <w:rFonts w:cstheme="minorHAnsi"/>
        </w:rPr>
        <w:t>A</w:t>
      </w:r>
      <w:r w:rsidRPr="00810B79">
        <w:rPr>
          <w:rFonts w:cstheme="minorHAnsi"/>
        </w:rPr>
        <w:t>gency handling the complaint,</w:t>
      </w:r>
    </w:p>
    <w:p w14:paraId="31141182" w14:textId="0AA447E0" w:rsidR="00796525" w:rsidRDefault="00810B79" w:rsidP="004B4665">
      <w:pPr>
        <w:pStyle w:val="Odsekzoznamu"/>
        <w:numPr>
          <w:ilvl w:val="0"/>
          <w:numId w:val="45"/>
        </w:numPr>
        <w:spacing w:line="240" w:lineRule="auto"/>
        <w:jc w:val="both"/>
        <w:rPr>
          <w:rFonts w:cstheme="minorHAnsi"/>
        </w:rPr>
      </w:pPr>
      <w:r w:rsidRPr="00796525">
        <w:rPr>
          <w:rFonts w:cstheme="minorHAnsi"/>
        </w:rPr>
        <w:t>acknowled</w:t>
      </w:r>
      <w:r w:rsidR="0075529A">
        <w:rPr>
          <w:rFonts w:cstheme="minorHAnsi"/>
        </w:rPr>
        <w:t xml:space="preserve">gment of submitting and receiving </w:t>
      </w:r>
      <w:r w:rsidRPr="00796525">
        <w:rPr>
          <w:rFonts w:cstheme="minorHAnsi"/>
        </w:rPr>
        <w:t>documents.</w:t>
      </w:r>
    </w:p>
    <w:p w14:paraId="61CC7ED9" w14:textId="66A9F98C" w:rsidR="00796525" w:rsidRDefault="00796525" w:rsidP="004B4665">
      <w:pPr>
        <w:pStyle w:val="Odsekzoznamu"/>
        <w:numPr>
          <w:ilvl w:val="0"/>
          <w:numId w:val="5"/>
        </w:numPr>
        <w:spacing w:line="240" w:lineRule="auto"/>
        <w:jc w:val="both"/>
        <w:rPr>
          <w:rFonts w:cstheme="minorHAnsi"/>
        </w:rPr>
      </w:pPr>
      <w:r w:rsidRPr="00796525">
        <w:rPr>
          <w:rFonts w:cstheme="minorHAnsi"/>
        </w:rPr>
        <w:lastRenderedPageBreak/>
        <w:t>If the person or body of the Agency against whom the complaint is lod</w:t>
      </w:r>
      <w:r w:rsidR="0075529A">
        <w:rPr>
          <w:rFonts w:cstheme="minorHAnsi"/>
        </w:rPr>
        <w:t>ged refuses to acquaint himself/hers</w:t>
      </w:r>
      <w:r w:rsidR="008864CB">
        <w:rPr>
          <w:rFonts w:cstheme="minorHAnsi"/>
        </w:rPr>
        <w:t>el</w:t>
      </w:r>
      <w:r w:rsidR="0075529A">
        <w:rPr>
          <w:rFonts w:cstheme="minorHAnsi"/>
        </w:rPr>
        <w:t xml:space="preserve">f </w:t>
      </w:r>
      <w:r w:rsidRPr="00796525">
        <w:rPr>
          <w:rFonts w:cstheme="minorHAnsi"/>
        </w:rPr>
        <w:t>with the minutes, to fulfill the obl</w:t>
      </w:r>
      <w:r w:rsidR="0075529A">
        <w:rPr>
          <w:rFonts w:cstheme="minorHAnsi"/>
        </w:rPr>
        <w:t xml:space="preserve">igations under para. 11 letter </w:t>
      </w:r>
      <w:r w:rsidRPr="00796525">
        <w:rPr>
          <w:rFonts w:cstheme="minorHAnsi"/>
        </w:rPr>
        <w:t>g) of this Directive or, if he refuses to sign the minutes, the body dealing with the complaint shall state the facts in the minutes.</w:t>
      </w:r>
    </w:p>
    <w:p w14:paraId="124A370B" w14:textId="04B31AA0" w:rsidR="00796525" w:rsidRDefault="00796525" w:rsidP="004B4665">
      <w:pPr>
        <w:pStyle w:val="Odsekzoznamu"/>
        <w:numPr>
          <w:ilvl w:val="0"/>
          <w:numId w:val="5"/>
        </w:numPr>
        <w:spacing w:line="240" w:lineRule="auto"/>
        <w:jc w:val="both"/>
        <w:rPr>
          <w:rFonts w:cstheme="minorHAnsi"/>
        </w:rPr>
      </w:pPr>
      <w:r w:rsidRPr="00796525">
        <w:rPr>
          <w:rFonts w:cstheme="minorHAnsi"/>
        </w:rPr>
        <w:t>The comp</w:t>
      </w:r>
      <w:r w:rsidR="008864CB">
        <w:rPr>
          <w:rFonts w:cstheme="minorHAnsi"/>
        </w:rPr>
        <w:t xml:space="preserve">laint shall be accompanied by </w:t>
      </w:r>
      <w:r w:rsidRPr="00796525">
        <w:rPr>
          <w:rFonts w:cstheme="minorHAnsi"/>
        </w:rPr>
        <w:t>written notification of the outcome of its investigation to the complainant. The notification shall state the reasons for the outcome of the investigation of the complaint, which shall be based on the minutes. The notification shall stat</w:t>
      </w:r>
      <w:r w:rsidR="008864CB">
        <w:rPr>
          <w:rFonts w:cstheme="minorHAnsi"/>
        </w:rPr>
        <w:t>e whether the complaint is well-</w:t>
      </w:r>
      <w:r w:rsidRPr="00796525">
        <w:rPr>
          <w:rFonts w:cstheme="minorHAnsi"/>
        </w:rPr>
        <w:t>founded or not</w:t>
      </w:r>
      <w:r w:rsidR="008864CB">
        <w:rPr>
          <w:rFonts w:cstheme="minorHAnsi"/>
        </w:rPr>
        <w:t xml:space="preserve"> </w:t>
      </w:r>
      <w:r w:rsidRPr="00796525">
        <w:rPr>
          <w:rFonts w:cstheme="minorHAnsi"/>
        </w:rPr>
        <w:t>unjustified. If the complaint has more than one part, the notification of the result of the investigation of the complaint shall contain the result of the investigation of each of them. A complaint consisting of several parts is considered justified if at least one of its parts is justified. If the complaint is well-founded, the notification shall state that obligations have been impos</w:t>
      </w:r>
      <w:r w:rsidR="0075529A">
        <w:rPr>
          <w:rFonts w:cstheme="minorHAnsi"/>
        </w:rPr>
        <w:t xml:space="preserve">ed </w:t>
      </w:r>
      <w:r w:rsidR="008864CB">
        <w:rPr>
          <w:rFonts w:cstheme="minorHAnsi"/>
        </w:rPr>
        <w:t>under</w:t>
      </w:r>
      <w:r w:rsidR="0075529A">
        <w:rPr>
          <w:rFonts w:cstheme="minorHAnsi"/>
        </w:rPr>
        <w:t xml:space="preserve"> para. 11 letter </w:t>
      </w:r>
      <w:r w:rsidRPr="00796525">
        <w:rPr>
          <w:rFonts w:cstheme="minorHAnsi"/>
        </w:rPr>
        <w:t>g) of this Directive.</w:t>
      </w:r>
    </w:p>
    <w:p w14:paraId="4A6A7553" w14:textId="77777777" w:rsidR="003E400F" w:rsidRDefault="00CF79F9" w:rsidP="004B4665">
      <w:pPr>
        <w:spacing w:before="360" w:after="0" w:line="240" w:lineRule="auto"/>
        <w:jc w:val="center"/>
        <w:rPr>
          <w:rFonts w:asciiTheme="minorHAnsi" w:hAnsiTheme="minorHAnsi" w:cstheme="minorHAnsi"/>
          <w:b/>
        </w:rPr>
      </w:pPr>
      <w:r w:rsidRPr="003E400F">
        <w:rPr>
          <w:rFonts w:asciiTheme="minorHAnsi" w:hAnsiTheme="minorHAnsi" w:cstheme="minorHAnsi"/>
          <w:b/>
        </w:rPr>
        <w:t xml:space="preserve">Article </w:t>
      </w:r>
      <w:r w:rsidR="001033FD" w:rsidRPr="003E400F">
        <w:rPr>
          <w:rFonts w:asciiTheme="minorHAnsi" w:hAnsiTheme="minorHAnsi" w:cstheme="minorHAnsi"/>
          <w:b/>
        </w:rPr>
        <w:t>7</w:t>
      </w:r>
    </w:p>
    <w:p w14:paraId="03CC1205" w14:textId="14EAC45A" w:rsidR="00CF79F9" w:rsidRPr="003E400F" w:rsidRDefault="00796525" w:rsidP="004B4665">
      <w:pPr>
        <w:spacing w:after="0" w:line="240" w:lineRule="auto"/>
        <w:jc w:val="center"/>
        <w:rPr>
          <w:rFonts w:asciiTheme="minorHAnsi" w:hAnsiTheme="minorHAnsi" w:cstheme="minorHAnsi"/>
          <w:b/>
        </w:rPr>
      </w:pPr>
      <w:r w:rsidRPr="003E400F">
        <w:rPr>
          <w:rFonts w:asciiTheme="minorHAnsi" w:hAnsiTheme="minorHAnsi" w:cstheme="minorHAnsi"/>
          <w:b/>
        </w:rPr>
        <w:t>Common, transitional</w:t>
      </w:r>
      <w:r w:rsidR="008864CB">
        <w:rPr>
          <w:rFonts w:asciiTheme="minorHAnsi" w:hAnsiTheme="minorHAnsi" w:cstheme="minorHAnsi"/>
          <w:b/>
        </w:rPr>
        <w:t>,</w:t>
      </w:r>
      <w:r w:rsidRPr="003E400F">
        <w:rPr>
          <w:rFonts w:asciiTheme="minorHAnsi" w:hAnsiTheme="minorHAnsi" w:cstheme="minorHAnsi"/>
          <w:b/>
        </w:rPr>
        <w:t xml:space="preserve"> and final provisions</w:t>
      </w:r>
    </w:p>
    <w:p w14:paraId="0FE04256" w14:textId="79678B33" w:rsidR="00796525" w:rsidRPr="00796525" w:rsidRDefault="00796525" w:rsidP="004B4665">
      <w:pPr>
        <w:pStyle w:val="Odsekzoznamu"/>
        <w:numPr>
          <w:ilvl w:val="0"/>
          <w:numId w:val="7"/>
        </w:numPr>
        <w:spacing w:before="120" w:after="120" w:line="240" w:lineRule="auto"/>
        <w:jc w:val="both"/>
        <w:rPr>
          <w:rFonts w:cstheme="minorHAnsi"/>
        </w:rPr>
      </w:pPr>
      <w:r w:rsidRPr="00796525">
        <w:rPr>
          <w:rFonts w:cstheme="minorHAnsi"/>
        </w:rPr>
        <w:t>The costs incurred by the complainant in dealing with a complaint shall be borne by the complainant.</w:t>
      </w:r>
    </w:p>
    <w:p w14:paraId="295D9990" w14:textId="33A4AB43" w:rsidR="00796525" w:rsidRPr="00796525" w:rsidRDefault="00796525" w:rsidP="004B4665">
      <w:pPr>
        <w:pStyle w:val="Odsekzoznamu"/>
        <w:numPr>
          <w:ilvl w:val="0"/>
          <w:numId w:val="7"/>
        </w:numPr>
        <w:spacing w:before="120" w:after="120" w:line="240" w:lineRule="auto"/>
        <w:jc w:val="both"/>
        <w:rPr>
          <w:rFonts w:cstheme="minorHAnsi"/>
        </w:rPr>
      </w:pPr>
      <w:r w:rsidRPr="00796525">
        <w:rPr>
          <w:rFonts w:cstheme="minorHAnsi"/>
        </w:rPr>
        <w:t>The Directive is binding on all employees, members</w:t>
      </w:r>
      <w:r w:rsidR="0075529A">
        <w:rPr>
          <w:rFonts w:cstheme="minorHAnsi"/>
        </w:rPr>
        <w:t xml:space="preserve"> of </w:t>
      </w:r>
      <w:r w:rsidR="002903AD">
        <w:rPr>
          <w:rFonts w:cstheme="minorHAnsi"/>
        </w:rPr>
        <w:t>review panels</w:t>
      </w:r>
      <w:r w:rsidR="0075529A">
        <w:rPr>
          <w:rFonts w:cstheme="minorHAnsi"/>
        </w:rPr>
        <w:t>, members of Agency´s</w:t>
      </w:r>
      <w:r w:rsidRPr="00796525">
        <w:rPr>
          <w:rFonts w:cstheme="minorHAnsi"/>
        </w:rPr>
        <w:t xml:space="preserve"> bodies</w:t>
      </w:r>
      <w:r w:rsidR="008864CB">
        <w:rPr>
          <w:rFonts w:cstheme="minorHAnsi"/>
        </w:rPr>
        <w:t>,</w:t>
      </w:r>
      <w:r w:rsidRPr="00796525">
        <w:rPr>
          <w:rFonts w:cstheme="minorHAnsi"/>
        </w:rPr>
        <w:t xml:space="preserve"> and cooperating persons.</w:t>
      </w:r>
    </w:p>
    <w:p w14:paraId="06D8E542" w14:textId="4F124F8D" w:rsidR="00796525" w:rsidRPr="00796525" w:rsidRDefault="00796525" w:rsidP="004B4665">
      <w:pPr>
        <w:pStyle w:val="Odsekzoznamu"/>
        <w:numPr>
          <w:ilvl w:val="0"/>
          <w:numId w:val="7"/>
        </w:numPr>
        <w:spacing w:before="120" w:after="120" w:line="240" w:lineRule="auto"/>
        <w:jc w:val="both"/>
        <w:rPr>
          <w:rFonts w:cstheme="minorHAnsi"/>
        </w:rPr>
      </w:pPr>
      <w:r w:rsidRPr="00796525">
        <w:rPr>
          <w:rFonts w:cstheme="minorHAnsi"/>
        </w:rPr>
        <w:t xml:space="preserve">The provisions of law, related </w:t>
      </w:r>
      <w:r w:rsidR="008864CB">
        <w:rPr>
          <w:rFonts w:cstheme="minorHAnsi"/>
        </w:rPr>
        <w:t xml:space="preserve">to </w:t>
      </w:r>
      <w:r w:rsidRPr="00796525">
        <w:rPr>
          <w:rFonts w:cstheme="minorHAnsi"/>
        </w:rPr>
        <w:t>generally binding legislation</w:t>
      </w:r>
      <w:r w:rsidR="008864CB">
        <w:rPr>
          <w:rFonts w:cstheme="minorHAnsi"/>
        </w:rPr>
        <w:t>,</w:t>
      </w:r>
      <w:r w:rsidRPr="00796525">
        <w:rPr>
          <w:rFonts w:cstheme="minorHAnsi"/>
        </w:rPr>
        <w:t xml:space="preserve"> and the Agency's internal r</w:t>
      </w:r>
      <w:r w:rsidR="0075529A">
        <w:rPr>
          <w:rFonts w:cstheme="minorHAnsi"/>
        </w:rPr>
        <w:t>egulations</w:t>
      </w:r>
      <w:r w:rsidRPr="00796525">
        <w:rPr>
          <w:rFonts w:cstheme="minorHAnsi"/>
        </w:rPr>
        <w:t xml:space="preserve"> shall apply mutatis mutandis to situations not covered by this Directive.</w:t>
      </w:r>
    </w:p>
    <w:p w14:paraId="49DFD471" w14:textId="32C33383" w:rsidR="00796525" w:rsidRPr="00796525" w:rsidRDefault="00796525" w:rsidP="004B4665">
      <w:pPr>
        <w:pStyle w:val="Odsekzoznamu"/>
        <w:numPr>
          <w:ilvl w:val="0"/>
          <w:numId w:val="7"/>
        </w:numPr>
        <w:spacing w:before="120" w:after="120" w:line="240" w:lineRule="auto"/>
        <w:jc w:val="both"/>
        <w:rPr>
          <w:rFonts w:cstheme="minorHAnsi"/>
        </w:rPr>
      </w:pPr>
      <w:r w:rsidRPr="00796525">
        <w:rPr>
          <w:rFonts w:cstheme="minorHAnsi"/>
        </w:rPr>
        <w:t>If certain provisions of this Directive become invalid or ineffective, this shall not affect the validity and effectiveness of the Directive as a whole.</w:t>
      </w:r>
    </w:p>
    <w:p w14:paraId="2AE5C71F" w14:textId="1858CF4C" w:rsidR="00796525" w:rsidRPr="00796525" w:rsidRDefault="00796525" w:rsidP="004B4665">
      <w:pPr>
        <w:pStyle w:val="Odsekzoznamu"/>
        <w:numPr>
          <w:ilvl w:val="0"/>
          <w:numId w:val="7"/>
        </w:numPr>
        <w:spacing w:before="120" w:after="120" w:line="240" w:lineRule="auto"/>
        <w:jc w:val="both"/>
        <w:rPr>
          <w:rFonts w:cstheme="minorHAnsi"/>
        </w:rPr>
      </w:pPr>
      <w:r w:rsidRPr="00796525">
        <w:rPr>
          <w:rFonts w:cstheme="minorHAnsi"/>
        </w:rPr>
        <w:t>The Directive, as amended, shall be approved by the Executive Board.</w:t>
      </w:r>
    </w:p>
    <w:p w14:paraId="4C14C275" w14:textId="53B35130" w:rsidR="00796525" w:rsidRPr="00796525" w:rsidRDefault="00796525" w:rsidP="004B4665">
      <w:pPr>
        <w:pStyle w:val="Odsekzoznamu"/>
        <w:numPr>
          <w:ilvl w:val="0"/>
          <w:numId w:val="7"/>
        </w:numPr>
        <w:spacing w:before="120" w:after="120" w:line="240" w:lineRule="auto"/>
        <w:jc w:val="both"/>
        <w:rPr>
          <w:rFonts w:cstheme="minorHAnsi"/>
        </w:rPr>
      </w:pPr>
      <w:r w:rsidRPr="00796525">
        <w:rPr>
          <w:rFonts w:cstheme="minorHAnsi"/>
        </w:rPr>
        <w:t>This Directive shall enter into force on the day of its adoption by the Executive Board.</w:t>
      </w:r>
    </w:p>
    <w:p w14:paraId="570E9DA6" w14:textId="77777777" w:rsidR="00796525" w:rsidRDefault="00796525" w:rsidP="004B4665">
      <w:pPr>
        <w:pStyle w:val="Odsekzoznamu"/>
        <w:spacing w:before="120" w:after="120" w:line="240" w:lineRule="auto"/>
        <w:jc w:val="both"/>
        <w:rPr>
          <w:rFonts w:cstheme="minorHAnsi"/>
        </w:rPr>
      </w:pPr>
    </w:p>
    <w:p w14:paraId="357526BD" w14:textId="77777777" w:rsidR="003E400F" w:rsidRDefault="003E400F" w:rsidP="004B4665">
      <w:pPr>
        <w:spacing w:before="120" w:after="120" w:line="240" w:lineRule="auto"/>
        <w:ind w:left="5664" w:hanging="5664"/>
        <w:jc w:val="both"/>
        <w:rPr>
          <w:rFonts w:cstheme="minorHAnsi"/>
        </w:rPr>
      </w:pPr>
    </w:p>
    <w:p w14:paraId="298639CB" w14:textId="7D9CB1F7" w:rsidR="00E75024" w:rsidRPr="008864CB" w:rsidRDefault="00796525" w:rsidP="004B4665">
      <w:pPr>
        <w:spacing w:before="120" w:after="120" w:line="240" w:lineRule="auto"/>
        <w:ind w:left="5664" w:hanging="5664"/>
        <w:jc w:val="both"/>
        <w:rPr>
          <w:rFonts w:cstheme="minorHAnsi"/>
        </w:rPr>
      </w:pPr>
      <w:r w:rsidRPr="00796525">
        <w:rPr>
          <w:rFonts w:cstheme="minorHAnsi"/>
        </w:rPr>
        <w:t>Bratislava, 22 October 2020</w:t>
      </w:r>
      <w:r w:rsidR="000A7A3A">
        <w:rPr>
          <w:rFonts w:cstheme="minorHAnsi"/>
        </w:rPr>
        <w:tab/>
      </w:r>
      <w:r w:rsidRPr="000A7A3A">
        <w:rPr>
          <w:rFonts w:cstheme="minorHAnsi"/>
        </w:rPr>
        <w:t>prof. Ing. Robert Redhammer, Ph</w:t>
      </w:r>
      <w:r w:rsidR="008864CB">
        <w:rPr>
          <w:rFonts w:cstheme="minorHAnsi"/>
        </w:rPr>
        <w:t>.</w:t>
      </w:r>
      <w:r w:rsidRPr="000A7A3A">
        <w:rPr>
          <w:rFonts w:cstheme="minorHAnsi"/>
        </w:rPr>
        <w:t>D.</w:t>
      </w:r>
      <w:r w:rsidR="000A7A3A">
        <w:rPr>
          <w:rFonts w:cstheme="minorHAnsi"/>
        </w:rPr>
        <w:t xml:space="preserve">                    Chair</w:t>
      </w:r>
      <w:r w:rsidRPr="000A7A3A">
        <w:rPr>
          <w:rFonts w:cstheme="minorHAnsi"/>
        </w:rPr>
        <w:t xml:space="preserve"> of the Executive Board</w:t>
      </w:r>
    </w:p>
    <w:sectPr w:rsidR="00E75024" w:rsidRPr="008864CB" w:rsidSect="003E400F">
      <w:footerReference w:type="default" r:id="rId10"/>
      <w:pgSz w:w="11906" w:h="16838"/>
      <w:pgMar w:top="993" w:right="1133"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114B5" w14:textId="77777777" w:rsidR="00930555" w:rsidRDefault="00930555" w:rsidP="0060040E">
      <w:pPr>
        <w:spacing w:after="0" w:line="240" w:lineRule="auto"/>
      </w:pPr>
      <w:r>
        <w:separator/>
      </w:r>
    </w:p>
  </w:endnote>
  <w:endnote w:type="continuationSeparator" w:id="0">
    <w:p w14:paraId="28A94DD9" w14:textId="77777777" w:rsidR="00930555" w:rsidRDefault="00930555" w:rsidP="0060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540192"/>
      <w:docPartObj>
        <w:docPartGallery w:val="Page Numbers (Bottom of Page)"/>
        <w:docPartUnique/>
      </w:docPartObj>
    </w:sdtPr>
    <w:sdtEndPr>
      <w:rPr>
        <w:rFonts w:ascii="Arial" w:hAnsi="Arial" w:cs="Arial"/>
        <w:sz w:val="18"/>
        <w:szCs w:val="18"/>
      </w:rPr>
    </w:sdtEndPr>
    <w:sdtContent>
      <w:p w14:paraId="3421030D" w14:textId="02D601E1" w:rsidR="0086402B" w:rsidRPr="00620C80" w:rsidRDefault="0086402B" w:rsidP="004B4665">
        <w:pPr>
          <w:pStyle w:val="Pta"/>
          <w:jc w:val="center"/>
          <w:rPr>
            <w:rFonts w:ascii="Arial" w:hAnsi="Arial" w:cs="Arial"/>
            <w:sz w:val="18"/>
            <w:szCs w:val="18"/>
          </w:rPr>
        </w:pPr>
        <w:r w:rsidRPr="00620C80">
          <w:rPr>
            <w:rFonts w:ascii="Arial" w:hAnsi="Arial" w:cs="Arial"/>
            <w:sz w:val="18"/>
            <w:szCs w:val="18"/>
          </w:rPr>
          <w:fldChar w:fldCharType="begin"/>
        </w:r>
        <w:r w:rsidRPr="00620C80">
          <w:rPr>
            <w:rFonts w:ascii="Arial" w:hAnsi="Arial" w:cs="Arial"/>
            <w:sz w:val="18"/>
            <w:szCs w:val="18"/>
          </w:rPr>
          <w:instrText>PAGE   \* MERGEFORMAT</w:instrText>
        </w:r>
        <w:r w:rsidRPr="00620C80">
          <w:rPr>
            <w:rFonts w:ascii="Arial" w:hAnsi="Arial" w:cs="Arial"/>
            <w:sz w:val="18"/>
            <w:szCs w:val="18"/>
          </w:rPr>
          <w:fldChar w:fldCharType="separate"/>
        </w:r>
        <w:r w:rsidR="000D0810">
          <w:rPr>
            <w:rFonts w:ascii="Arial" w:hAnsi="Arial" w:cs="Arial"/>
            <w:noProof/>
            <w:sz w:val="18"/>
            <w:szCs w:val="18"/>
          </w:rPr>
          <w:t>6</w:t>
        </w:r>
        <w:r w:rsidRPr="00620C80">
          <w:rPr>
            <w:rFonts w:ascii="Arial" w:hAnsi="Arial" w:cs="Arial"/>
            <w:sz w:val="18"/>
            <w:szCs w:val="18"/>
          </w:rPr>
          <w:fldChar w:fldCharType="end"/>
        </w:r>
      </w:p>
    </w:sdtContent>
  </w:sdt>
  <w:p w14:paraId="717EE462" w14:textId="77777777" w:rsidR="0086402B" w:rsidRDefault="0086402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ABC4C" w14:textId="77777777" w:rsidR="00930555" w:rsidRDefault="00930555" w:rsidP="0060040E">
      <w:pPr>
        <w:spacing w:after="0" w:line="240" w:lineRule="auto"/>
      </w:pPr>
      <w:r>
        <w:separator/>
      </w:r>
    </w:p>
  </w:footnote>
  <w:footnote w:type="continuationSeparator" w:id="0">
    <w:p w14:paraId="5B23DCDA" w14:textId="77777777" w:rsidR="00930555" w:rsidRDefault="00930555" w:rsidP="0060040E">
      <w:pPr>
        <w:spacing w:after="0" w:line="240" w:lineRule="auto"/>
      </w:pPr>
      <w:r>
        <w:continuationSeparator/>
      </w:r>
    </w:p>
  </w:footnote>
  <w:footnote w:id="1">
    <w:p w14:paraId="2D0CFFE7" w14:textId="6768EC1E" w:rsidR="00810B79" w:rsidRPr="00810B79" w:rsidRDefault="00810B79" w:rsidP="00810B79">
      <w:pPr>
        <w:jc w:val="both"/>
        <w:rPr>
          <w:rFonts w:cstheme="minorHAnsi"/>
          <w:shd w:val="clear" w:color="auto" w:fill="FFFFFF"/>
        </w:rPr>
      </w:pPr>
      <w:r>
        <w:rPr>
          <w:rStyle w:val="Odkaznapoznmkupodiarou"/>
        </w:rPr>
        <w:footnoteRef/>
      </w:r>
      <w:r>
        <w:t xml:space="preserve"> </w:t>
      </w:r>
      <w:r w:rsidRPr="00810B79">
        <w:rPr>
          <w:rFonts w:cstheme="minorHAnsi"/>
          <w:sz w:val="16"/>
          <w:szCs w:val="16"/>
          <w:shd w:val="clear" w:color="auto" w:fill="FFFFFF"/>
        </w:rPr>
        <w:t>§ 23 par. 1 of Act no. 305/2013 Coll. on the electronic form of the exercise of the powers of public administration bodies and on the amendment of certain acts (the e-Government Act) as amended by Act no. 273/2015 Coll.</w:t>
      </w:r>
    </w:p>
    <w:p w14:paraId="1CB474B8" w14:textId="2BFD3CAA" w:rsidR="00810B79" w:rsidRDefault="00810B79" w:rsidP="00810B79">
      <w:pPr>
        <w:pStyle w:val="Textpoznmkypodi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95315" w14:textId="7641535E" w:rsidR="0086402B" w:rsidRDefault="0086402B" w:rsidP="0086402B">
    <w:pPr>
      <w:pStyle w:val="Hlavika"/>
      <w:rPr>
        <w:sz w:val="20"/>
      </w:rPr>
    </w:pPr>
    <w:r>
      <w:rPr>
        <w:sz w:val="20"/>
      </w:rPr>
      <w:tab/>
    </w:r>
  </w:p>
  <w:p w14:paraId="5B3511F0" w14:textId="77777777" w:rsidR="0086402B" w:rsidRDefault="0086402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49B"/>
    <w:multiLevelType w:val="hybridMultilevel"/>
    <w:tmpl w:val="D3DE65D4"/>
    <w:lvl w:ilvl="0" w:tplc="E1EC9A0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F17D0E"/>
    <w:multiLevelType w:val="hybridMultilevel"/>
    <w:tmpl w:val="33F83A44"/>
    <w:lvl w:ilvl="0" w:tplc="9816EC0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C06229"/>
    <w:multiLevelType w:val="hybridMultilevel"/>
    <w:tmpl w:val="F996B408"/>
    <w:lvl w:ilvl="0" w:tplc="322C441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C426FE"/>
    <w:multiLevelType w:val="hybridMultilevel"/>
    <w:tmpl w:val="CE704908"/>
    <w:lvl w:ilvl="0" w:tplc="0C58F962">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D42594B"/>
    <w:multiLevelType w:val="hybridMultilevel"/>
    <w:tmpl w:val="711CB716"/>
    <w:lvl w:ilvl="0" w:tplc="49907E10">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F7D4E39"/>
    <w:multiLevelType w:val="hybridMultilevel"/>
    <w:tmpl w:val="E60E3B34"/>
    <w:lvl w:ilvl="0" w:tplc="C4884E9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EA24BC"/>
    <w:multiLevelType w:val="hybridMultilevel"/>
    <w:tmpl w:val="B798CAF4"/>
    <w:lvl w:ilvl="0" w:tplc="B04253DE">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3962849"/>
    <w:multiLevelType w:val="hybridMultilevel"/>
    <w:tmpl w:val="7B4EDA06"/>
    <w:lvl w:ilvl="0" w:tplc="AF00207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E37686"/>
    <w:multiLevelType w:val="hybridMultilevel"/>
    <w:tmpl w:val="EBF4A776"/>
    <w:lvl w:ilvl="0" w:tplc="E304ABB6">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52563FF"/>
    <w:multiLevelType w:val="hybridMultilevel"/>
    <w:tmpl w:val="578ADA74"/>
    <w:lvl w:ilvl="0" w:tplc="492A391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8943E3"/>
    <w:multiLevelType w:val="hybridMultilevel"/>
    <w:tmpl w:val="4D1A3C9E"/>
    <w:lvl w:ilvl="0" w:tplc="E2F22010">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18506041"/>
    <w:multiLevelType w:val="hybridMultilevel"/>
    <w:tmpl w:val="F2E25D7C"/>
    <w:lvl w:ilvl="0" w:tplc="EF0AF856">
      <w:start w:val="1"/>
      <w:numFmt w:val="lowerLetter"/>
      <w:lvlText w:val="%1)"/>
      <w:lvlJc w:val="left"/>
      <w:pPr>
        <w:ind w:left="1069" w:hanging="360"/>
      </w:pPr>
      <w:rPr>
        <w:rFonts w:hint="default"/>
        <w:b/>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15:restartNumberingAfterBreak="0">
    <w:nsid w:val="1DCF371D"/>
    <w:multiLevelType w:val="hybridMultilevel"/>
    <w:tmpl w:val="28F6BCE6"/>
    <w:lvl w:ilvl="0" w:tplc="41D294B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EF000D"/>
    <w:multiLevelType w:val="hybridMultilevel"/>
    <w:tmpl w:val="D3F4BF54"/>
    <w:lvl w:ilvl="0" w:tplc="A02C1EF0">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1E137A05"/>
    <w:multiLevelType w:val="hybridMultilevel"/>
    <w:tmpl w:val="77C09984"/>
    <w:lvl w:ilvl="0" w:tplc="C714C164">
      <w:start w:val="1"/>
      <w:numFmt w:val="decimal"/>
      <w:lvlText w:val="%1."/>
      <w:lvlJc w:val="left"/>
      <w:pPr>
        <w:ind w:left="720" w:hanging="360"/>
      </w:pPr>
      <w:rPr>
        <w:rFonts w:hint="default"/>
        <w:b/>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E9B4FBE"/>
    <w:multiLevelType w:val="hybridMultilevel"/>
    <w:tmpl w:val="DD14FBC8"/>
    <w:lvl w:ilvl="0" w:tplc="D728B782">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22AC522B"/>
    <w:multiLevelType w:val="hybridMultilevel"/>
    <w:tmpl w:val="DBF4DDD2"/>
    <w:lvl w:ilvl="0" w:tplc="70E09D5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3AE09FB"/>
    <w:multiLevelType w:val="hybridMultilevel"/>
    <w:tmpl w:val="368E479C"/>
    <w:lvl w:ilvl="0" w:tplc="7AF4593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A4B366C"/>
    <w:multiLevelType w:val="hybridMultilevel"/>
    <w:tmpl w:val="F984DD16"/>
    <w:lvl w:ilvl="0" w:tplc="518E2494">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2CCA0799"/>
    <w:multiLevelType w:val="hybridMultilevel"/>
    <w:tmpl w:val="1C64B040"/>
    <w:lvl w:ilvl="0" w:tplc="FBF47A80">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2D0E25C4"/>
    <w:multiLevelType w:val="hybridMultilevel"/>
    <w:tmpl w:val="CA7CA44A"/>
    <w:lvl w:ilvl="0" w:tplc="29C6DDCC">
      <w:start w:val="1"/>
      <w:numFmt w:val="lowerLetter"/>
      <w:lvlText w:val="%1)"/>
      <w:lvlJc w:val="left"/>
      <w:pPr>
        <w:ind w:left="1069" w:hanging="360"/>
      </w:pPr>
      <w:rPr>
        <w:rFonts w:hint="default"/>
        <w:b/>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2EF22A9D"/>
    <w:multiLevelType w:val="hybridMultilevel"/>
    <w:tmpl w:val="4FA4BCFA"/>
    <w:lvl w:ilvl="0" w:tplc="618479D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F004E66"/>
    <w:multiLevelType w:val="hybridMultilevel"/>
    <w:tmpl w:val="16BEF5F8"/>
    <w:lvl w:ilvl="0" w:tplc="B68C9CA0">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301D795C"/>
    <w:multiLevelType w:val="hybridMultilevel"/>
    <w:tmpl w:val="ACF019C0"/>
    <w:lvl w:ilvl="0" w:tplc="39A4CAD4">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3260399F"/>
    <w:multiLevelType w:val="hybridMultilevel"/>
    <w:tmpl w:val="870EAC82"/>
    <w:lvl w:ilvl="0" w:tplc="6DB4F6A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4A314C6"/>
    <w:multiLevelType w:val="hybridMultilevel"/>
    <w:tmpl w:val="0700CBC0"/>
    <w:lvl w:ilvl="0" w:tplc="1EF29610">
      <w:start w:val="1"/>
      <w:numFmt w:val="decimal"/>
      <w:lvlText w:val="%1."/>
      <w:lvlJc w:val="left"/>
      <w:pPr>
        <w:ind w:left="720" w:hanging="360"/>
      </w:pPr>
      <w:rPr>
        <w:rFonts w:ascii="Calibri" w:hAnsi="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55F4B9C"/>
    <w:multiLevelType w:val="hybridMultilevel"/>
    <w:tmpl w:val="059ECBAE"/>
    <w:lvl w:ilvl="0" w:tplc="49C2F2F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6D9748D"/>
    <w:multiLevelType w:val="hybridMultilevel"/>
    <w:tmpl w:val="BEA09C96"/>
    <w:lvl w:ilvl="0" w:tplc="C6DA1108">
      <w:start w:val="1"/>
      <w:numFmt w:val="lowerLetter"/>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3A28557A"/>
    <w:multiLevelType w:val="hybridMultilevel"/>
    <w:tmpl w:val="15E8EB7A"/>
    <w:lvl w:ilvl="0" w:tplc="2C42676C">
      <w:start w:val="1"/>
      <w:numFmt w:val="lowerLetter"/>
      <w:lvlText w:val="%1)"/>
      <w:lvlJc w:val="left"/>
      <w:pPr>
        <w:ind w:left="1069" w:hanging="360"/>
      </w:pPr>
      <w:rPr>
        <w:rFonts w:hint="default"/>
        <w:b/>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9" w15:restartNumberingAfterBreak="0">
    <w:nsid w:val="3BF14DE6"/>
    <w:multiLevelType w:val="hybridMultilevel"/>
    <w:tmpl w:val="2430A6E4"/>
    <w:lvl w:ilvl="0" w:tplc="2212670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C93265C"/>
    <w:multiLevelType w:val="hybridMultilevel"/>
    <w:tmpl w:val="7728AFA0"/>
    <w:lvl w:ilvl="0" w:tplc="0562F99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371774D"/>
    <w:multiLevelType w:val="hybridMultilevel"/>
    <w:tmpl w:val="95A203EC"/>
    <w:lvl w:ilvl="0" w:tplc="DAC454B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A5C6918"/>
    <w:multiLevelType w:val="hybridMultilevel"/>
    <w:tmpl w:val="6D4A3778"/>
    <w:lvl w:ilvl="0" w:tplc="5032F8A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26D58C0"/>
    <w:multiLevelType w:val="hybridMultilevel"/>
    <w:tmpl w:val="2188AB88"/>
    <w:lvl w:ilvl="0" w:tplc="4240F1D6">
      <w:start w:val="1"/>
      <w:numFmt w:val="decimal"/>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34" w15:restartNumberingAfterBreak="0">
    <w:nsid w:val="54266B6A"/>
    <w:multiLevelType w:val="hybridMultilevel"/>
    <w:tmpl w:val="F498330C"/>
    <w:lvl w:ilvl="0" w:tplc="AFC0E5F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82A165D"/>
    <w:multiLevelType w:val="hybridMultilevel"/>
    <w:tmpl w:val="84C2685C"/>
    <w:lvl w:ilvl="0" w:tplc="1740428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900180D"/>
    <w:multiLevelType w:val="hybridMultilevel"/>
    <w:tmpl w:val="734A6BF0"/>
    <w:lvl w:ilvl="0" w:tplc="6B7A9D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95A2A97"/>
    <w:multiLevelType w:val="hybridMultilevel"/>
    <w:tmpl w:val="13527D30"/>
    <w:lvl w:ilvl="0" w:tplc="80E6691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69867DBB"/>
    <w:multiLevelType w:val="hybridMultilevel"/>
    <w:tmpl w:val="20304CCA"/>
    <w:lvl w:ilvl="0" w:tplc="66040D68">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6CEC73A8"/>
    <w:multiLevelType w:val="hybridMultilevel"/>
    <w:tmpl w:val="67A6E8D8"/>
    <w:lvl w:ilvl="0" w:tplc="46ACC492">
      <w:start w:val="1"/>
      <w:numFmt w:val="lowerLetter"/>
      <w:lvlText w:val="%1)"/>
      <w:lvlJc w:val="left"/>
      <w:pPr>
        <w:ind w:left="1069" w:hanging="360"/>
      </w:pPr>
      <w:rPr>
        <w:rFonts w:hint="default"/>
        <w:b/>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0" w15:restartNumberingAfterBreak="0">
    <w:nsid w:val="70635859"/>
    <w:multiLevelType w:val="hybridMultilevel"/>
    <w:tmpl w:val="5E0E97D8"/>
    <w:lvl w:ilvl="0" w:tplc="C818FBA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3246FF6"/>
    <w:multiLevelType w:val="hybridMultilevel"/>
    <w:tmpl w:val="F4C8284E"/>
    <w:lvl w:ilvl="0" w:tplc="BC825A0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8B74EF3"/>
    <w:multiLevelType w:val="hybridMultilevel"/>
    <w:tmpl w:val="906A9AF4"/>
    <w:lvl w:ilvl="0" w:tplc="2B34BAC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B2E63A2"/>
    <w:multiLevelType w:val="hybridMultilevel"/>
    <w:tmpl w:val="A4EC6964"/>
    <w:lvl w:ilvl="0" w:tplc="AB928DD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CAF1065"/>
    <w:multiLevelType w:val="hybridMultilevel"/>
    <w:tmpl w:val="4776CEEE"/>
    <w:lvl w:ilvl="0" w:tplc="207A43B0">
      <w:start w:val="1"/>
      <w:numFmt w:val="lowerLetter"/>
      <w:lvlText w:val="%1)"/>
      <w:lvlJc w:val="left"/>
      <w:pPr>
        <w:ind w:left="1069" w:hanging="360"/>
      </w:pPr>
      <w:rPr>
        <w:rFonts w:hint="default"/>
        <w:b/>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5" w15:restartNumberingAfterBreak="0">
    <w:nsid w:val="7DAC764D"/>
    <w:multiLevelType w:val="hybridMultilevel"/>
    <w:tmpl w:val="4E06BB62"/>
    <w:lvl w:ilvl="0" w:tplc="52EE01A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14"/>
  </w:num>
  <w:num w:numId="3">
    <w:abstractNumId w:val="42"/>
  </w:num>
  <w:num w:numId="4">
    <w:abstractNumId w:val="26"/>
  </w:num>
  <w:num w:numId="5">
    <w:abstractNumId w:val="30"/>
  </w:num>
  <w:num w:numId="6">
    <w:abstractNumId w:val="25"/>
  </w:num>
  <w:num w:numId="7">
    <w:abstractNumId w:val="41"/>
  </w:num>
  <w:num w:numId="8">
    <w:abstractNumId w:val="2"/>
  </w:num>
  <w:num w:numId="9">
    <w:abstractNumId w:val="45"/>
  </w:num>
  <w:num w:numId="10">
    <w:abstractNumId w:val="40"/>
  </w:num>
  <w:num w:numId="11">
    <w:abstractNumId w:val="23"/>
  </w:num>
  <w:num w:numId="12">
    <w:abstractNumId w:val="31"/>
  </w:num>
  <w:num w:numId="13">
    <w:abstractNumId w:val="43"/>
  </w:num>
  <w:num w:numId="14">
    <w:abstractNumId w:val="32"/>
  </w:num>
  <w:num w:numId="15">
    <w:abstractNumId w:val="5"/>
  </w:num>
  <w:num w:numId="16">
    <w:abstractNumId w:val="35"/>
  </w:num>
  <w:num w:numId="17">
    <w:abstractNumId w:val="24"/>
  </w:num>
  <w:num w:numId="18">
    <w:abstractNumId w:val="29"/>
  </w:num>
  <w:num w:numId="19">
    <w:abstractNumId w:val="16"/>
  </w:num>
  <w:num w:numId="20">
    <w:abstractNumId w:val="36"/>
  </w:num>
  <w:num w:numId="21">
    <w:abstractNumId w:val="12"/>
  </w:num>
  <w:num w:numId="22">
    <w:abstractNumId w:val="34"/>
  </w:num>
  <w:num w:numId="23">
    <w:abstractNumId w:val="7"/>
  </w:num>
  <w:num w:numId="24">
    <w:abstractNumId w:val="9"/>
  </w:num>
  <w:num w:numId="25">
    <w:abstractNumId w:val="17"/>
  </w:num>
  <w:num w:numId="26">
    <w:abstractNumId w:val="21"/>
  </w:num>
  <w:num w:numId="27">
    <w:abstractNumId w:val="18"/>
  </w:num>
  <w:num w:numId="28">
    <w:abstractNumId w:val="15"/>
  </w:num>
  <w:num w:numId="29">
    <w:abstractNumId w:val="8"/>
  </w:num>
  <w:num w:numId="30">
    <w:abstractNumId w:val="38"/>
  </w:num>
  <w:num w:numId="31">
    <w:abstractNumId w:val="3"/>
  </w:num>
  <w:num w:numId="32">
    <w:abstractNumId w:val="11"/>
  </w:num>
  <w:num w:numId="33">
    <w:abstractNumId w:val="13"/>
  </w:num>
  <w:num w:numId="34">
    <w:abstractNumId w:val="19"/>
  </w:num>
  <w:num w:numId="35">
    <w:abstractNumId w:val="27"/>
  </w:num>
  <w:num w:numId="36">
    <w:abstractNumId w:val="44"/>
  </w:num>
  <w:num w:numId="37">
    <w:abstractNumId w:val="39"/>
  </w:num>
  <w:num w:numId="38">
    <w:abstractNumId w:val="20"/>
  </w:num>
  <w:num w:numId="39">
    <w:abstractNumId w:val="28"/>
  </w:num>
  <w:num w:numId="40">
    <w:abstractNumId w:val="10"/>
  </w:num>
  <w:num w:numId="41">
    <w:abstractNumId w:val="6"/>
  </w:num>
  <w:num w:numId="42">
    <w:abstractNumId w:val="0"/>
  </w:num>
  <w:num w:numId="43">
    <w:abstractNumId w:val="37"/>
  </w:num>
  <w:num w:numId="44">
    <w:abstractNumId w:val="22"/>
  </w:num>
  <w:num w:numId="45">
    <w:abstractNumId w:val="4"/>
  </w:num>
  <w:num w:numId="46">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0E"/>
    <w:rsid w:val="00012AEB"/>
    <w:rsid w:val="000147D0"/>
    <w:rsid w:val="00017731"/>
    <w:rsid w:val="00023F76"/>
    <w:rsid w:val="00037B52"/>
    <w:rsid w:val="00052E53"/>
    <w:rsid w:val="00062FE3"/>
    <w:rsid w:val="000809FD"/>
    <w:rsid w:val="000A5303"/>
    <w:rsid w:val="000A7A3A"/>
    <w:rsid w:val="000C2240"/>
    <w:rsid w:val="000C2BD9"/>
    <w:rsid w:val="000D0810"/>
    <w:rsid w:val="00100215"/>
    <w:rsid w:val="001033FD"/>
    <w:rsid w:val="00143D0A"/>
    <w:rsid w:val="00145956"/>
    <w:rsid w:val="001570EE"/>
    <w:rsid w:val="001808BF"/>
    <w:rsid w:val="00184823"/>
    <w:rsid w:val="0018530D"/>
    <w:rsid w:val="001A799A"/>
    <w:rsid w:val="001D35A9"/>
    <w:rsid w:val="001D6C89"/>
    <w:rsid w:val="001F5897"/>
    <w:rsid w:val="00200ED6"/>
    <w:rsid w:val="0022400C"/>
    <w:rsid w:val="00287BFC"/>
    <w:rsid w:val="002903AD"/>
    <w:rsid w:val="00293B02"/>
    <w:rsid w:val="002A167B"/>
    <w:rsid w:val="002C7434"/>
    <w:rsid w:val="00340D2B"/>
    <w:rsid w:val="00357D82"/>
    <w:rsid w:val="003662FA"/>
    <w:rsid w:val="00380CF9"/>
    <w:rsid w:val="003A3B0F"/>
    <w:rsid w:val="003B7EF3"/>
    <w:rsid w:val="003C6987"/>
    <w:rsid w:val="003D2C99"/>
    <w:rsid w:val="003D53C8"/>
    <w:rsid w:val="003E1070"/>
    <w:rsid w:val="003E115F"/>
    <w:rsid w:val="003E400F"/>
    <w:rsid w:val="003E5ED8"/>
    <w:rsid w:val="003E7348"/>
    <w:rsid w:val="003F3972"/>
    <w:rsid w:val="003F7AAE"/>
    <w:rsid w:val="004063E4"/>
    <w:rsid w:val="00475262"/>
    <w:rsid w:val="00490335"/>
    <w:rsid w:val="004A7F9D"/>
    <w:rsid w:val="004B0BAD"/>
    <w:rsid w:val="004B4665"/>
    <w:rsid w:val="004E3FF9"/>
    <w:rsid w:val="00551ADB"/>
    <w:rsid w:val="0056538A"/>
    <w:rsid w:val="00596E39"/>
    <w:rsid w:val="005D2CFF"/>
    <w:rsid w:val="005E71BC"/>
    <w:rsid w:val="005F00AF"/>
    <w:rsid w:val="005F1404"/>
    <w:rsid w:val="0060040E"/>
    <w:rsid w:val="00693F23"/>
    <w:rsid w:val="006E620C"/>
    <w:rsid w:val="007007C6"/>
    <w:rsid w:val="00742DC5"/>
    <w:rsid w:val="00744102"/>
    <w:rsid w:val="00744EE4"/>
    <w:rsid w:val="00751CAC"/>
    <w:rsid w:val="00753434"/>
    <w:rsid w:val="0075529A"/>
    <w:rsid w:val="00756DE6"/>
    <w:rsid w:val="007636F2"/>
    <w:rsid w:val="00766C6C"/>
    <w:rsid w:val="007707F5"/>
    <w:rsid w:val="0077152C"/>
    <w:rsid w:val="0078471F"/>
    <w:rsid w:val="00796525"/>
    <w:rsid w:val="007A1209"/>
    <w:rsid w:val="007A2AA3"/>
    <w:rsid w:val="00803C42"/>
    <w:rsid w:val="00805587"/>
    <w:rsid w:val="008060CF"/>
    <w:rsid w:val="00810B79"/>
    <w:rsid w:val="008239F9"/>
    <w:rsid w:val="008252A8"/>
    <w:rsid w:val="00853AF6"/>
    <w:rsid w:val="0086402B"/>
    <w:rsid w:val="008864CB"/>
    <w:rsid w:val="008A2942"/>
    <w:rsid w:val="008F6C1D"/>
    <w:rsid w:val="009252B0"/>
    <w:rsid w:val="00926BAC"/>
    <w:rsid w:val="00930555"/>
    <w:rsid w:val="00952C83"/>
    <w:rsid w:val="00985B2C"/>
    <w:rsid w:val="009A6962"/>
    <w:rsid w:val="009D412B"/>
    <w:rsid w:val="009F285D"/>
    <w:rsid w:val="009F5BD0"/>
    <w:rsid w:val="009F70E9"/>
    <w:rsid w:val="00A314E1"/>
    <w:rsid w:val="00A42671"/>
    <w:rsid w:val="00A54D7E"/>
    <w:rsid w:val="00A669D3"/>
    <w:rsid w:val="00A74E56"/>
    <w:rsid w:val="00AA64E7"/>
    <w:rsid w:val="00AD4D97"/>
    <w:rsid w:val="00AF7385"/>
    <w:rsid w:val="00B96E2C"/>
    <w:rsid w:val="00BA1D97"/>
    <w:rsid w:val="00BA418C"/>
    <w:rsid w:val="00BA57E5"/>
    <w:rsid w:val="00BC5FB3"/>
    <w:rsid w:val="00C31555"/>
    <w:rsid w:val="00C52EA2"/>
    <w:rsid w:val="00C562CB"/>
    <w:rsid w:val="00C60FAF"/>
    <w:rsid w:val="00CB3E56"/>
    <w:rsid w:val="00CF79F9"/>
    <w:rsid w:val="00D3154E"/>
    <w:rsid w:val="00D53EB8"/>
    <w:rsid w:val="00D62527"/>
    <w:rsid w:val="00D64B3D"/>
    <w:rsid w:val="00D741A3"/>
    <w:rsid w:val="00D7720D"/>
    <w:rsid w:val="00D779B7"/>
    <w:rsid w:val="00D9676D"/>
    <w:rsid w:val="00DA28B1"/>
    <w:rsid w:val="00DA7D0B"/>
    <w:rsid w:val="00DB59C9"/>
    <w:rsid w:val="00DC74D0"/>
    <w:rsid w:val="00DD458A"/>
    <w:rsid w:val="00E07B15"/>
    <w:rsid w:val="00E17DCE"/>
    <w:rsid w:val="00E22760"/>
    <w:rsid w:val="00E41094"/>
    <w:rsid w:val="00E47849"/>
    <w:rsid w:val="00E75024"/>
    <w:rsid w:val="00EA3E9A"/>
    <w:rsid w:val="00EE4219"/>
    <w:rsid w:val="00EE4630"/>
    <w:rsid w:val="00EE649A"/>
    <w:rsid w:val="00EE6B06"/>
    <w:rsid w:val="00F21155"/>
    <w:rsid w:val="00F21A13"/>
    <w:rsid w:val="00F353FE"/>
    <w:rsid w:val="00F372F6"/>
    <w:rsid w:val="00F54FF3"/>
    <w:rsid w:val="00F55D60"/>
    <w:rsid w:val="00F873D9"/>
    <w:rsid w:val="00FF1E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6B4A"/>
  <w15:chartTrackingRefBased/>
  <w15:docId w15:val="{857C28E3-DA3E-4DFA-886F-7D93EB4A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040E"/>
    <w:pPr>
      <w:spacing w:after="200" w:line="276" w:lineRule="auto"/>
    </w:pPr>
    <w:rPr>
      <w:rFonts w:ascii="Calibri" w:eastAsia="Calibri" w:hAnsi="Calibri" w:cs="Times New Roman"/>
    </w:rPr>
  </w:style>
  <w:style w:type="paragraph" w:styleId="Nadpis2">
    <w:name w:val="heading 2"/>
    <w:basedOn w:val="Normlny"/>
    <w:link w:val="Nadpis2Char"/>
    <w:uiPriority w:val="9"/>
    <w:qFormat/>
    <w:rsid w:val="00340D2B"/>
    <w:pPr>
      <w:spacing w:before="100" w:beforeAutospacing="1" w:after="100" w:afterAutospacing="1" w:line="240" w:lineRule="auto"/>
      <w:outlineLvl w:val="1"/>
    </w:pPr>
    <w:rPr>
      <w:rFonts w:ascii="Times New Roman" w:eastAsia="Times New Roman" w:hAnsi="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60040E"/>
    <w:pPr>
      <w:spacing w:after="0" w:line="240" w:lineRule="auto"/>
      <w:jc w:val="center"/>
    </w:pPr>
    <w:rPr>
      <w:rFonts w:ascii="Times New Roman" w:eastAsia="Times New Roman" w:hAnsi="Times New Roman"/>
      <w:sz w:val="32"/>
      <w:szCs w:val="20"/>
      <w:lang w:eastAsia="sk-SK"/>
    </w:rPr>
  </w:style>
  <w:style w:type="character" w:customStyle="1" w:styleId="NzovChar">
    <w:name w:val="Názov Char"/>
    <w:basedOn w:val="Predvolenpsmoodseku"/>
    <w:link w:val="Nzov"/>
    <w:rsid w:val="0060040E"/>
    <w:rPr>
      <w:rFonts w:ascii="Times New Roman" w:eastAsia="Times New Roman" w:hAnsi="Times New Roman" w:cs="Times New Roman"/>
      <w:sz w:val="32"/>
      <w:szCs w:val="20"/>
      <w:lang w:eastAsia="sk-SK"/>
    </w:rPr>
  </w:style>
  <w:style w:type="paragraph" w:styleId="Zkladntext">
    <w:name w:val="Body Text"/>
    <w:link w:val="ZkladntextChar"/>
    <w:uiPriority w:val="99"/>
    <w:rsid w:val="0060040E"/>
    <w:pPr>
      <w:spacing w:after="0" w:line="240" w:lineRule="auto"/>
    </w:pPr>
    <w:rPr>
      <w:rFonts w:ascii="Arial" w:eastAsia="Times New Roman" w:hAnsi="Arial" w:cs="Times New Roman"/>
      <w:color w:val="000000"/>
      <w:sz w:val="24"/>
      <w:szCs w:val="20"/>
      <w:lang w:val="en-GB" w:eastAsia="cs-CZ"/>
    </w:rPr>
  </w:style>
  <w:style w:type="character" w:customStyle="1" w:styleId="ZkladntextChar">
    <w:name w:val="Základný text Char"/>
    <w:basedOn w:val="Predvolenpsmoodseku"/>
    <w:link w:val="Zkladntext"/>
    <w:uiPriority w:val="99"/>
    <w:rsid w:val="0060040E"/>
    <w:rPr>
      <w:rFonts w:ascii="Arial" w:eastAsia="Times New Roman" w:hAnsi="Arial" w:cs="Times New Roman"/>
      <w:color w:val="000000"/>
      <w:sz w:val="24"/>
      <w:szCs w:val="20"/>
      <w:lang w:val="en-GB" w:eastAsia="cs-CZ"/>
    </w:rPr>
  </w:style>
  <w:style w:type="paragraph" w:customStyle="1" w:styleId="Default">
    <w:name w:val="Default"/>
    <w:rsid w:val="0060040E"/>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basedOn w:val="Normlny"/>
    <w:uiPriority w:val="34"/>
    <w:qFormat/>
    <w:rsid w:val="0060040E"/>
    <w:pPr>
      <w:ind w:left="720"/>
      <w:contextualSpacing/>
    </w:pPr>
    <w:rPr>
      <w:rFonts w:asciiTheme="minorHAnsi" w:eastAsiaTheme="minorHAnsi" w:hAnsiTheme="minorHAnsi" w:cstheme="minorBidi"/>
    </w:rPr>
  </w:style>
  <w:style w:type="character" w:styleId="Hypertextovprepojenie">
    <w:name w:val="Hyperlink"/>
    <w:basedOn w:val="Predvolenpsmoodseku"/>
    <w:uiPriority w:val="99"/>
    <w:unhideWhenUsed/>
    <w:rsid w:val="0060040E"/>
    <w:rPr>
      <w:color w:val="0000FF"/>
      <w:u w:val="single"/>
    </w:rPr>
  </w:style>
  <w:style w:type="paragraph" w:styleId="Hlavika">
    <w:name w:val="header"/>
    <w:basedOn w:val="Normlny"/>
    <w:link w:val="HlavikaChar"/>
    <w:uiPriority w:val="99"/>
    <w:unhideWhenUsed/>
    <w:rsid w:val="0060040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040E"/>
    <w:rPr>
      <w:rFonts w:ascii="Calibri" w:eastAsia="Calibri" w:hAnsi="Calibri" w:cs="Times New Roman"/>
    </w:rPr>
  </w:style>
  <w:style w:type="paragraph" w:styleId="Pta">
    <w:name w:val="footer"/>
    <w:basedOn w:val="Normlny"/>
    <w:link w:val="PtaChar"/>
    <w:uiPriority w:val="99"/>
    <w:unhideWhenUsed/>
    <w:rsid w:val="0060040E"/>
    <w:pPr>
      <w:tabs>
        <w:tab w:val="center" w:pos="4536"/>
        <w:tab w:val="right" w:pos="9072"/>
      </w:tabs>
      <w:spacing w:after="0" w:line="240" w:lineRule="auto"/>
    </w:pPr>
  </w:style>
  <w:style w:type="character" w:customStyle="1" w:styleId="PtaChar">
    <w:name w:val="Päta Char"/>
    <w:basedOn w:val="Predvolenpsmoodseku"/>
    <w:link w:val="Pta"/>
    <w:uiPriority w:val="99"/>
    <w:rsid w:val="0060040E"/>
    <w:rPr>
      <w:rFonts w:ascii="Calibri" w:eastAsia="Calibri" w:hAnsi="Calibri" w:cs="Times New Roman"/>
    </w:rPr>
  </w:style>
  <w:style w:type="paragraph" w:styleId="Textpoznmkypodiarou">
    <w:name w:val="footnote text"/>
    <w:basedOn w:val="Normlny"/>
    <w:link w:val="TextpoznmkypodiarouChar"/>
    <w:uiPriority w:val="99"/>
    <w:semiHidden/>
    <w:unhideWhenUsed/>
    <w:rsid w:val="0060040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60040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60040E"/>
    <w:rPr>
      <w:vertAlign w:val="superscript"/>
    </w:rPr>
  </w:style>
  <w:style w:type="paragraph" w:styleId="Normlnywebov">
    <w:name w:val="Normal (Web)"/>
    <w:basedOn w:val="Normlny"/>
    <w:uiPriority w:val="99"/>
    <w:semiHidden/>
    <w:unhideWhenUsed/>
    <w:rsid w:val="00023F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lid-translation">
    <w:name w:val="tlid-translation"/>
    <w:basedOn w:val="Predvolenpsmoodseku"/>
    <w:rsid w:val="003B7EF3"/>
  </w:style>
  <w:style w:type="character" w:styleId="Odkaznakomentr">
    <w:name w:val="annotation reference"/>
    <w:basedOn w:val="Predvolenpsmoodseku"/>
    <w:uiPriority w:val="99"/>
    <w:semiHidden/>
    <w:unhideWhenUsed/>
    <w:rsid w:val="000809FD"/>
    <w:rPr>
      <w:sz w:val="16"/>
      <w:szCs w:val="16"/>
    </w:rPr>
  </w:style>
  <w:style w:type="paragraph" w:styleId="Textkomentra">
    <w:name w:val="annotation text"/>
    <w:basedOn w:val="Normlny"/>
    <w:link w:val="TextkomentraChar"/>
    <w:uiPriority w:val="99"/>
    <w:semiHidden/>
    <w:unhideWhenUsed/>
    <w:rsid w:val="000809FD"/>
    <w:pPr>
      <w:spacing w:line="240" w:lineRule="auto"/>
    </w:pPr>
    <w:rPr>
      <w:sz w:val="20"/>
      <w:szCs w:val="20"/>
    </w:rPr>
  </w:style>
  <w:style w:type="character" w:customStyle="1" w:styleId="TextkomentraChar">
    <w:name w:val="Text komentára Char"/>
    <w:basedOn w:val="Predvolenpsmoodseku"/>
    <w:link w:val="Textkomentra"/>
    <w:uiPriority w:val="99"/>
    <w:semiHidden/>
    <w:rsid w:val="000809FD"/>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0809FD"/>
    <w:rPr>
      <w:b/>
      <w:bCs/>
    </w:rPr>
  </w:style>
  <w:style w:type="character" w:customStyle="1" w:styleId="PredmetkomentraChar">
    <w:name w:val="Predmet komentára Char"/>
    <w:basedOn w:val="TextkomentraChar"/>
    <w:link w:val="Predmetkomentra"/>
    <w:uiPriority w:val="99"/>
    <w:semiHidden/>
    <w:rsid w:val="000809FD"/>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0809F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809FD"/>
    <w:rPr>
      <w:rFonts w:ascii="Segoe UI" w:eastAsia="Calibri" w:hAnsi="Segoe UI" w:cs="Segoe UI"/>
      <w:sz w:val="18"/>
      <w:szCs w:val="18"/>
    </w:rPr>
  </w:style>
  <w:style w:type="character" w:customStyle="1" w:styleId="Nadpis2Char">
    <w:name w:val="Nadpis 2 Char"/>
    <w:basedOn w:val="Predvolenpsmoodseku"/>
    <w:link w:val="Nadpis2"/>
    <w:uiPriority w:val="9"/>
    <w:rsid w:val="00340D2B"/>
    <w:rPr>
      <w:rFonts w:ascii="Times New Roman" w:eastAsia="Times New Roman" w:hAnsi="Times New Roman" w:cs="Times New Roman"/>
      <w:b/>
      <w:bCs/>
      <w:sz w:val="36"/>
      <w:szCs w:val="36"/>
      <w:lang w:eastAsia="sk-SK"/>
    </w:rPr>
  </w:style>
  <w:style w:type="character" w:customStyle="1" w:styleId="viiyi">
    <w:name w:val="viiyi"/>
    <w:basedOn w:val="Predvolenpsmoodseku"/>
    <w:rsid w:val="00340D2B"/>
  </w:style>
  <w:style w:type="character" w:customStyle="1" w:styleId="jlqj4b">
    <w:name w:val="jlqj4b"/>
    <w:basedOn w:val="Predvolenpsmoodseku"/>
    <w:rsid w:val="00340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3328">
      <w:bodyDiv w:val="1"/>
      <w:marLeft w:val="0"/>
      <w:marRight w:val="0"/>
      <w:marTop w:val="0"/>
      <w:marBottom w:val="0"/>
      <w:divBdr>
        <w:top w:val="none" w:sz="0" w:space="0" w:color="auto"/>
        <w:left w:val="none" w:sz="0" w:space="0" w:color="auto"/>
        <w:bottom w:val="none" w:sz="0" w:space="0" w:color="auto"/>
        <w:right w:val="none" w:sz="0" w:space="0" w:color="auto"/>
      </w:divBdr>
    </w:div>
    <w:div w:id="196356585">
      <w:bodyDiv w:val="1"/>
      <w:marLeft w:val="0"/>
      <w:marRight w:val="0"/>
      <w:marTop w:val="0"/>
      <w:marBottom w:val="0"/>
      <w:divBdr>
        <w:top w:val="none" w:sz="0" w:space="0" w:color="auto"/>
        <w:left w:val="none" w:sz="0" w:space="0" w:color="auto"/>
        <w:bottom w:val="none" w:sz="0" w:space="0" w:color="auto"/>
        <w:right w:val="none" w:sz="0" w:space="0" w:color="auto"/>
      </w:divBdr>
      <w:divsChild>
        <w:div w:id="1785004676">
          <w:marLeft w:val="0"/>
          <w:marRight w:val="0"/>
          <w:marTop w:val="100"/>
          <w:marBottom w:val="0"/>
          <w:divBdr>
            <w:top w:val="none" w:sz="0" w:space="0" w:color="auto"/>
            <w:left w:val="none" w:sz="0" w:space="0" w:color="auto"/>
            <w:bottom w:val="none" w:sz="0" w:space="0" w:color="auto"/>
            <w:right w:val="none" w:sz="0" w:space="0" w:color="auto"/>
          </w:divBdr>
          <w:divsChild>
            <w:div w:id="780490070">
              <w:marLeft w:val="0"/>
              <w:marRight w:val="0"/>
              <w:marTop w:val="60"/>
              <w:marBottom w:val="0"/>
              <w:divBdr>
                <w:top w:val="none" w:sz="0" w:space="0" w:color="auto"/>
                <w:left w:val="none" w:sz="0" w:space="0" w:color="auto"/>
                <w:bottom w:val="none" w:sz="0" w:space="0" w:color="auto"/>
                <w:right w:val="none" w:sz="0" w:space="0" w:color="auto"/>
              </w:divBdr>
            </w:div>
          </w:divsChild>
        </w:div>
        <w:div w:id="1609968813">
          <w:marLeft w:val="0"/>
          <w:marRight w:val="0"/>
          <w:marTop w:val="0"/>
          <w:marBottom w:val="0"/>
          <w:divBdr>
            <w:top w:val="none" w:sz="0" w:space="0" w:color="auto"/>
            <w:left w:val="none" w:sz="0" w:space="0" w:color="auto"/>
            <w:bottom w:val="none" w:sz="0" w:space="0" w:color="auto"/>
            <w:right w:val="none" w:sz="0" w:space="0" w:color="auto"/>
          </w:divBdr>
          <w:divsChild>
            <w:div w:id="1116219267">
              <w:marLeft w:val="0"/>
              <w:marRight w:val="0"/>
              <w:marTop w:val="0"/>
              <w:marBottom w:val="0"/>
              <w:divBdr>
                <w:top w:val="none" w:sz="0" w:space="0" w:color="auto"/>
                <w:left w:val="none" w:sz="0" w:space="0" w:color="auto"/>
                <w:bottom w:val="none" w:sz="0" w:space="0" w:color="auto"/>
                <w:right w:val="none" w:sz="0" w:space="0" w:color="auto"/>
              </w:divBdr>
              <w:divsChild>
                <w:div w:id="20419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95173">
      <w:bodyDiv w:val="1"/>
      <w:marLeft w:val="0"/>
      <w:marRight w:val="0"/>
      <w:marTop w:val="0"/>
      <w:marBottom w:val="0"/>
      <w:divBdr>
        <w:top w:val="none" w:sz="0" w:space="0" w:color="auto"/>
        <w:left w:val="none" w:sz="0" w:space="0" w:color="auto"/>
        <w:bottom w:val="none" w:sz="0" w:space="0" w:color="auto"/>
        <w:right w:val="none" w:sz="0" w:space="0" w:color="auto"/>
      </w:divBdr>
    </w:div>
    <w:div w:id="585461084">
      <w:bodyDiv w:val="1"/>
      <w:marLeft w:val="0"/>
      <w:marRight w:val="0"/>
      <w:marTop w:val="0"/>
      <w:marBottom w:val="0"/>
      <w:divBdr>
        <w:top w:val="none" w:sz="0" w:space="0" w:color="auto"/>
        <w:left w:val="none" w:sz="0" w:space="0" w:color="auto"/>
        <w:bottom w:val="none" w:sz="0" w:space="0" w:color="auto"/>
        <w:right w:val="none" w:sz="0" w:space="0" w:color="auto"/>
      </w:divBdr>
      <w:divsChild>
        <w:div w:id="2025010583">
          <w:marLeft w:val="0"/>
          <w:marRight w:val="0"/>
          <w:marTop w:val="0"/>
          <w:marBottom w:val="0"/>
          <w:divBdr>
            <w:top w:val="none" w:sz="0" w:space="0" w:color="auto"/>
            <w:left w:val="none" w:sz="0" w:space="0" w:color="auto"/>
            <w:bottom w:val="none" w:sz="0" w:space="0" w:color="auto"/>
            <w:right w:val="none" w:sz="0" w:space="0" w:color="auto"/>
          </w:divBdr>
          <w:divsChild>
            <w:div w:id="45836575">
              <w:marLeft w:val="0"/>
              <w:marRight w:val="0"/>
              <w:marTop w:val="0"/>
              <w:marBottom w:val="0"/>
              <w:divBdr>
                <w:top w:val="none" w:sz="0" w:space="0" w:color="auto"/>
                <w:left w:val="none" w:sz="0" w:space="0" w:color="auto"/>
                <w:bottom w:val="none" w:sz="0" w:space="0" w:color="auto"/>
                <w:right w:val="none" w:sz="0" w:space="0" w:color="auto"/>
              </w:divBdr>
              <w:divsChild>
                <w:div w:id="338049295">
                  <w:marLeft w:val="0"/>
                  <w:marRight w:val="0"/>
                  <w:marTop w:val="0"/>
                  <w:marBottom w:val="0"/>
                  <w:divBdr>
                    <w:top w:val="none" w:sz="0" w:space="0" w:color="auto"/>
                    <w:left w:val="none" w:sz="0" w:space="0" w:color="auto"/>
                    <w:bottom w:val="none" w:sz="0" w:space="0" w:color="auto"/>
                    <w:right w:val="none" w:sz="0" w:space="0" w:color="auto"/>
                  </w:divBdr>
                  <w:divsChild>
                    <w:div w:id="1025525635">
                      <w:marLeft w:val="0"/>
                      <w:marRight w:val="0"/>
                      <w:marTop w:val="0"/>
                      <w:marBottom w:val="0"/>
                      <w:divBdr>
                        <w:top w:val="none" w:sz="0" w:space="0" w:color="auto"/>
                        <w:left w:val="none" w:sz="0" w:space="0" w:color="auto"/>
                        <w:bottom w:val="none" w:sz="0" w:space="0" w:color="auto"/>
                        <w:right w:val="none" w:sz="0" w:space="0" w:color="auto"/>
                      </w:divBdr>
                      <w:divsChild>
                        <w:div w:id="690885952">
                          <w:marLeft w:val="0"/>
                          <w:marRight w:val="0"/>
                          <w:marTop w:val="0"/>
                          <w:marBottom w:val="0"/>
                          <w:divBdr>
                            <w:top w:val="none" w:sz="0" w:space="0" w:color="auto"/>
                            <w:left w:val="none" w:sz="0" w:space="0" w:color="auto"/>
                            <w:bottom w:val="none" w:sz="0" w:space="0" w:color="auto"/>
                            <w:right w:val="none" w:sz="0" w:space="0" w:color="auto"/>
                          </w:divBdr>
                          <w:divsChild>
                            <w:div w:id="1645234652">
                              <w:marLeft w:val="0"/>
                              <w:marRight w:val="300"/>
                              <w:marTop w:val="180"/>
                              <w:marBottom w:val="0"/>
                              <w:divBdr>
                                <w:top w:val="none" w:sz="0" w:space="0" w:color="auto"/>
                                <w:left w:val="none" w:sz="0" w:space="0" w:color="auto"/>
                                <w:bottom w:val="none" w:sz="0" w:space="0" w:color="auto"/>
                                <w:right w:val="none" w:sz="0" w:space="0" w:color="auto"/>
                              </w:divBdr>
                              <w:divsChild>
                                <w:div w:id="7547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878665">
          <w:marLeft w:val="0"/>
          <w:marRight w:val="0"/>
          <w:marTop w:val="0"/>
          <w:marBottom w:val="0"/>
          <w:divBdr>
            <w:top w:val="none" w:sz="0" w:space="0" w:color="auto"/>
            <w:left w:val="none" w:sz="0" w:space="0" w:color="auto"/>
            <w:bottom w:val="none" w:sz="0" w:space="0" w:color="auto"/>
            <w:right w:val="none" w:sz="0" w:space="0" w:color="auto"/>
          </w:divBdr>
          <w:divsChild>
            <w:div w:id="322204429">
              <w:marLeft w:val="0"/>
              <w:marRight w:val="0"/>
              <w:marTop w:val="0"/>
              <w:marBottom w:val="0"/>
              <w:divBdr>
                <w:top w:val="none" w:sz="0" w:space="0" w:color="auto"/>
                <w:left w:val="none" w:sz="0" w:space="0" w:color="auto"/>
                <w:bottom w:val="none" w:sz="0" w:space="0" w:color="auto"/>
                <w:right w:val="none" w:sz="0" w:space="0" w:color="auto"/>
              </w:divBdr>
              <w:divsChild>
                <w:div w:id="1320226924">
                  <w:marLeft w:val="0"/>
                  <w:marRight w:val="0"/>
                  <w:marTop w:val="0"/>
                  <w:marBottom w:val="0"/>
                  <w:divBdr>
                    <w:top w:val="none" w:sz="0" w:space="0" w:color="auto"/>
                    <w:left w:val="none" w:sz="0" w:space="0" w:color="auto"/>
                    <w:bottom w:val="none" w:sz="0" w:space="0" w:color="auto"/>
                    <w:right w:val="none" w:sz="0" w:space="0" w:color="auto"/>
                  </w:divBdr>
                  <w:divsChild>
                    <w:div w:id="30808758">
                      <w:marLeft w:val="0"/>
                      <w:marRight w:val="0"/>
                      <w:marTop w:val="0"/>
                      <w:marBottom w:val="0"/>
                      <w:divBdr>
                        <w:top w:val="none" w:sz="0" w:space="0" w:color="auto"/>
                        <w:left w:val="none" w:sz="0" w:space="0" w:color="auto"/>
                        <w:bottom w:val="none" w:sz="0" w:space="0" w:color="auto"/>
                        <w:right w:val="none" w:sz="0" w:space="0" w:color="auto"/>
                      </w:divBdr>
                      <w:divsChild>
                        <w:div w:id="17418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827857">
      <w:bodyDiv w:val="1"/>
      <w:marLeft w:val="0"/>
      <w:marRight w:val="0"/>
      <w:marTop w:val="0"/>
      <w:marBottom w:val="0"/>
      <w:divBdr>
        <w:top w:val="none" w:sz="0" w:space="0" w:color="auto"/>
        <w:left w:val="none" w:sz="0" w:space="0" w:color="auto"/>
        <w:bottom w:val="none" w:sz="0" w:space="0" w:color="auto"/>
        <w:right w:val="none" w:sz="0" w:space="0" w:color="auto"/>
      </w:divBdr>
      <w:divsChild>
        <w:div w:id="1388577561">
          <w:marLeft w:val="0"/>
          <w:marRight w:val="0"/>
          <w:marTop w:val="0"/>
          <w:marBottom w:val="0"/>
          <w:divBdr>
            <w:top w:val="none" w:sz="0" w:space="0" w:color="auto"/>
            <w:left w:val="none" w:sz="0" w:space="0" w:color="auto"/>
            <w:bottom w:val="none" w:sz="0" w:space="0" w:color="auto"/>
            <w:right w:val="none" w:sz="0" w:space="0" w:color="auto"/>
          </w:divBdr>
          <w:divsChild>
            <w:div w:id="828332441">
              <w:marLeft w:val="30"/>
              <w:marRight w:val="30"/>
              <w:marTop w:val="30"/>
              <w:marBottom w:val="30"/>
              <w:divBdr>
                <w:top w:val="none" w:sz="0" w:space="0" w:color="auto"/>
                <w:left w:val="none" w:sz="0" w:space="0" w:color="auto"/>
                <w:bottom w:val="none" w:sz="0" w:space="0" w:color="auto"/>
                <w:right w:val="none" w:sz="0" w:space="0" w:color="auto"/>
              </w:divBdr>
              <w:divsChild>
                <w:div w:id="198856290">
                  <w:marLeft w:val="0"/>
                  <w:marRight w:val="0"/>
                  <w:marTop w:val="0"/>
                  <w:marBottom w:val="0"/>
                  <w:divBdr>
                    <w:top w:val="none" w:sz="0" w:space="0" w:color="auto"/>
                    <w:left w:val="none" w:sz="0" w:space="0" w:color="auto"/>
                    <w:bottom w:val="none" w:sz="0" w:space="0" w:color="auto"/>
                    <w:right w:val="none" w:sz="0" w:space="0" w:color="auto"/>
                  </w:divBdr>
                  <w:divsChild>
                    <w:div w:id="443499808">
                      <w:marLeft w:val="0"/>
                      <w:marRight w:val="0"/>
                      <w:marTop w:val="0"/>
                      <w:marBottom w:val="0"/>
                      <w:divBdr>
                        <w:top w:val="none" w:sz="0" w:space="0" w:color="auto"/>
                        <w:left w:val="none" w:sz="0" w:space="0" w:color="auto"/>
                        <w:bottom w:val="none" w:sz="0" w:space="0" w:color="auto"/>
                        <w:right w:val="none" w:sz="0" w:space="0" w:color="auto"/>
                      </w:divBdr>
                      <w:divsChild>
                        <w:div w:id="527061392">
                          <w:marLeft w:val="0"/>
                          <w:marRight w:val="0"/>
                          <w:marTop w:val="0"/>
                          <w:marBottom w:val="0"/>
                          <w:divBdr>
                            <w:top w:val="none" w:sz="0" w:space="0" w:color="auto"/>
                            <w:left w:val="none" w:sz="0" w:space="0" w:color="auto"/>
                            <w:bottom w:val="none" w:sz="0" w:space="0" w:color="auto"/>
                            <w:right w:val="none" w:sz="0" w:space="0" w:color="auto"/>
                          </w:divBdr>
                          <w:divsChild>
                            <w:div w:id="14933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33223">
          <w:marLeft w:val="0"/>
          <w:marRight w:val="0"/>
          <w:marTop w:val="0"/>
          <w:marBottom w:val="0"/>
          <w:divBdr>
            <w:top w:val="none" w:sz="0" w:space="0" w:color="auto"/>
            <w:left w:val="none" w:sz="0" w:space="0" w:color="auto"/>
            <w:bottom w:val="none" w:sz="0" w:space="0" w:color="auto"/>
            <w:right w:val="none" w:sz="0" w:space="0" w:color="auto"/>
          </w:divBdr>
          <w:divsChild>
            <w:div w:id="152915161">
              <w:marLeft w:val="0"/>
              <w:marRight w:val="0"/>
              <w:marTop w:val="0"/>
              <w:marBottom w:val="0"/>
              <w:divBdr>
                <w:top w:val="none" w:sz="0" w:space="0" w:color="auto"/>
                <w:left w:val="none" w:sz="0" w:space="0" w:color="auto"/>
                <w:bottom w:val="none" w:sz="0" w:space="0" w:color="auto"/>
                <w:right w:val="none" w:sz="0" w:space="0" w:color="auto"/>
              </w:divBdr>
              <w:divsChild>
                <w:div w:id="19008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9528">
          <w:marLeft w:val="0"/>
          <w:marRight w:val="0"/>
          <w:marTop w:val="100"/>
          <w:marBottom w:val="0"/>
          <w:divBdr>
            <w:top w:val="none" w:sz="0" w:space="0" w:color="auto"/>
            <w:left w:val="none" w:sz="0" w:space="0" w:color="auto"/>
            <w:bottom w:val="none" w:sz="0" w:space="0" w:color="auto"/>
            <w:right w:val="none" w:sz="0" w:space="0" w:color="auto"/>
          </w:divBdr>
          <w:divsChild>
            <w:div w:id="395903819">
              <w:marLeft w:val="0"/>
              <w:marRight w:val="0"/>
              <w:marTop w:val="0"/>
              <w:marBottom w:val="0"/>
              <w:divBdr>
                <w:top w:val="none" w:sz="0" w:space="0" w:color="auto"/>
                <w:left w:val="none" w:sz="0" w:space="0" w:color="auto"/>
                <w:bottom w:val="none" w:sz="0" w:space="0" w:color="auto"/>
                <w:right w:val="none" w:sz="0" w:space="0" w:color="auto"/>
              </w:divBdr>
              <w:divsChild>
                <w:div w:id="1232623419">
                  <w:marLeft w:val="0"/>
                  <w:marRight w:val="0"/>
                  <w:marTop w:val="0"/>
                  <w:marBottom w:val="0"/>
                  <w:divBdr>
                    <w:top w:val="none" w:sz="0" w:space="0" w:color="auto"/>
                    <w:left w:val="none" w:sz="0" w:space="0" w:color="auto"/>
                    <w:bottom w:val="none" w:sz="0" w:space="0" w:color="auto"/>
                    <w:right w:val="none" w:sz="0" w:space="0" w:color="auto"/>
                  </w:divBdr>
                  <w:divsChild>
                    <w:div w:id="948857862">
                      <w:marLeft w:val="0"/>
                      <w:marRight w:val="0"/>
                      <w:marTop w:val="0"/>
                      <w:marBottom w:val="0"/>
                      <w:divBdr>
                        <w:top w:val="none" w:sz="0" w:space="0" w:color="auto"/>
                        <w:left w:val="none" w:sz="0" w:space="0" w:color="auto"/>
                        <w:bottom w:val="none" w:sz="0" w:space="0" w:color="auto"/>
                        <w:right w:val="none" w:sz="0" w:space="0" w:color="auto"/>
                      </w:divBdr>
                      <w:divsChild>
                        <w:div w:id="12267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20166">
              <w:marLeft w:val="0"/>
              <w:marRight w:val="0"/>
              <w:marTop w:val="60"/>
              <w:marBottom w:val="0"/>
              <w:divBdr>
                <w:top w:val="none" w:sz="0" w:space="0" w:color="auto"/>
                <w:left w:val="none" w:sz="0" w:space="0" w:color="auto"/>
                <w:bottom w:val="none" w:sz="0" w:space="0" w:color="auto"/>
                <w:right w:val="none" w:sz="0" w:space="0" w:color="auto"/>
              </w:divBdr>
            </w:div>
          </w:divsChild>
        </w:div>
        <w:div w:id="1181508244">
          <w:marLeft w:val="0"/>
          <w:marRight w:val="0"/>
          <w:marTop w:val="0"/>
          <w:marBottom w:val="0"/>
          <w:divBdr>
            <w:top w:val="none" w:sz="0" w:space="0" w:color="auto"/>
            <w:left w:val="none" w:sz="0" w:space="0" w:color="auto"/>
            <w:bottom w:val="none" w:sz="0" w:space="0" w:color="auto"/>
            <w:right w:val="none" w:sz="0" w:space="0" w:color="auto"/>
          </w:divBdr>
          <w:divsChild>
            <w:div w:id="141771135">
              <w:marLeft w:val="0"/>
              <w:marRight w:val="0"/>
              <w:marTop w:val="0"/>
              <w:marBottom w:val="0"/>
              <w:divBdr>
                <w:top w:val="none" w:sz="0" w:space="0" w:color="auto"/>
                <w:left w:val="none" w:sz="0" w:space="0" w:color="auto"/>
                <w:bottom w:val="none" w:sz="0" w:space="0" w:color="auto"/>
                <w:right w:val="none" w:sz="0" w:space="0" w:color="auto"/>
              </w:divBdr>
              <w:divsChild>
                <w:div w:id="20182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69AE2-A567-4F29-94F4-8AF925D6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2494</Words>
  <Characters>14220</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Soňa Gewisslerová</dc:creator>
  <cp:keywords/>
  <dc:description/>
  <cp:lastModifiedBy>uzivatel</cp:lastModifiedBy>
  <cp:revision>3</cp:revision>
  <dcterms:created xsi:type="dcterms:W3CDTF">2021-02-25T15:13:00Z</dcterms:created>
  <dcterms:modified xsi:type="dcterms:W3CDTF">2021-02-25T16:49:00Z</dcterms:modified>
</cp:coreProperties>
</file>