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954E5" w14:textId="77777777" w:rsidR="0060040E" w:rsidRPr="00360DCE" w:rsidRDefault="0060040E" w:rsidP="0060040E">
      <w:pPr>
        <w:rPr>
          <w:rFonts w:ascii="Arial" w:hAnsi="Arial" w:cs="Arial"/>
          <w:b/>
          <w:sz w:val="24"/>
          <w:szCs w:val="24"/>
        </w:rPr>
      </w:pPr>
      <w:r w:rsidRPr="00360DCE">
        <w:rPr>
          <w:rFonts w:ascii="Arial" w:hAnsi="Arial" w:cs="Arial"/>
          <w:b/>
          <w:noProof/>
          <w:sz w:val="24"/>
          <w:szCs w:val="24"/>
          <w:lang w:eastAsia="sk-SK"/>
        </w:rPr>
        <w:drawing>
          <wp:inline distT="0" distB="0" distL="0" distR="0" wp14:anchorId="1D63FB7D" wp14:editId="1FB39C9D">
            <wp:extent cx="5046980" cy="990600"/>
            <wp:effectExtent l="0" t="0" r="1270" b="0"/>
            <wp:docPr id="1" name="Obrázok 1" descr="SAAVS-logo-SK-2R-2F-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VS-logo-SK-2R-2F-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6980" cy="990600"/>
                    </a:xfrm>
                    <a:prstGeom prst="rect">
                      <a:avLst/>
                    </a:prstGeom>
                    <a:noFill/>
                    <a:ln>
                      <a:noFill/>
                    </a:ln>
                  </pic:spPr>
                </pic:pic>
              </a:graphicData>
            </a:graphic>
          </wp:inline>
        </w:drawing>
      </w:r>
    </w:p>
    <w:p w14:paraId="4E2ACD3A" w14:textId="77777777" w:rsidR="0060040E" w:rsidRPr="00360DCE" w:rsidRDefault="0060040E" w:rsidP="0060040E">
      <w:pPr>
        <w:pStyle w:val="Nzov"/>
        <w:rPr>
          <w:rFonts w:ascii="Arial" w:hAnsi="Arial" w:cs="Arial"/>
          <w:b/>
          <w:sz w:val="24"/>
          <w:szCs w:val="24"/>
        </w:rPr>
      </w:pPr>
    </w:p>
    <w:p w14:paraId="5B10039C" w14:textId="77777777" w:rsidR="0060040E" w:rsidRPr="00360DCE" w:rsidRDefault="0060040E" w:rsidP="0060040E">
      <w:pPr>
        <w:jc w:val="center"/>
        <w:rPr>
          <w:rFonts w:ascii="Arial" w:hAnsi="Arial" w:cs="Arial"/>
          <w:b/>
          <w:sz w:val="24"/>
          <w:szCs w:val="24"/>
        </w:rPr>
      </w:pPr>
    </w:p>
    <w:p w14:paraId="106753D6" w14:textId="77777777" w:rsidR="0060040E" w:rsidRPr="00360DCE" w:rsidRDefault="0060040E" w:rsidP="0060040E">
      <w:pPr>
        <w:jc w:val="center"/>
        <w:rPr>
          <w:rFonts w:ascii="Arial" w:hAnsi="Arial" w:cs="Arial"/>
          <w:b/>
          <w:sz w:val="24"/>
          <w:szCs w:val="24"/>
        </w:rPr>
      </w:pPr>
    </w:p>
    <w:p w14:paraId="6707FC40" w14:textId="77777777" w:rsidR="0060040E" w:rsidRDefault="0060040E" w:rsidP="0060040E">
      <w:pPr>
        <w:tabs>
          <w:tab w:val="left" w:pos="5557"/>
        </w:tabs>
        <w:rPr>
          <w:rFonts w:asciiTheme="minorHAnsi" w:hAnsiTheme="minorHAnsi" w:cs="Calibri"/>
          <w:b/>
          <w:color w:val="0037A5"/>
          <w:sz w:val="48"/>
        </w:rPr>
      </w:pPr>
      <w:r>
        <w:rPr>
          <w:rFonts w:asciiTheme="minorHAnsi" w:hAnsiTheme="minorHAnsi" w:cs="Calibri"/>
          <w:b/>
          <w:color w:val="0037A5"/>
          <w:sz w:val="48"/>
        </w:rPr>
        <w:tab/>
      </w:r>
    </w:p>
    <w:p w14:paraId="38651657" w14:textId="4B294A4A" w:rsidR="0060040E" w:rsidRPr="0060040E" w:rsidRDefault="0060040E" w:rsidP="0060040E">
      <w:pPr>
        <w:rPr>
          <w:rFonts w:asciiTheme="minorHAnsi" w:hAnsiTheme="minorHAnsi" w:cs="Calibri"/>
          <w:b/>
          <w:color w:val="0037A5"/>
          <w:sz w:val="44"/>
          <w:szCs w:val="44"/>
        </w:rPr>
      </w:pPr>
    </w:p>
    <w:p w14:paraId="55ED01E1" w14:textId="77777777" w:rsidR="007636F2" w:rsidRPr="007636F2" w:rsidRDefault="007636F2" w:rsidP="007636F2">
      <w:pPr>
        <w:spacing w:after="0"/>
        <w:rPr>
          <w:rFonts w:asciiTheme="minorHAnsi" w:hAnsiTheme="minorHAnsi" w:cs="Calibri"/>
          <w:b/>
          <w:color w:val="0037A5"/>
          <w:sz w:val="44"/>
          <w:szCs w:val="44"/>
        </w:rPr>
      </w:pPr>
      <w:r w:rsidRPr="007636F2">
        <w:rPr>
          <w:rFonts w:asciiTheme="minorHAnsi" w:hAnsiTheme="minorHAnsi" w:cs="Calibri"/>
          <w:b/>
          <w:color w:val="0037A5"/>
          <w:sz w:val="44"/>
          <w:szCs w:val="44"/>
        </w:rPr>
        <w:t>INTERNAL REGULATION NO. 2/2020</w:t>
      </w:r>
    </w:p>
    <w:p w14:paraId="2545A7DB" w14:textId="6B006C85" w:rsidR="007636F2" w:rsidRDefault="007636F2" w:rsidP="007636F2">
      <w:pPr>
        <w:spacing w:after="0"/>
        <w:rPr>
          <w:rFonts w:asciiTheme="minorHAnsi" w:hAnsiTheme="minorHAnsi" w:cs="Calibri"/>
          <w:b/>
          <w:color w:val="0037A5"/>
          <w:sz w:val="44"/>
          <w:szCs w:val="44"/>
        </w:rPr>
      </w:pPr>
    </w:p>
    <w:p w14:paraId="0A500EF3" w14:textId="77777777" w:rsidR="00C07C9E" w:rsidRPr="007636F2" w:rsidRDefault="00C07C9E" w:rsidP="007636F2">
      <w:pPr>
        <w:spacing w:after="0"/>
        <w:rPr>
          <w:rFonts w:asciiTheme="minorHAnsi" w:hAnsiTheme="minorHAnsi" w:cs="Calibri"/>
          <w:b/>
          <w:color w:val="0037A5"/>
          <w:sz w:val="44"/>
          <w:szCs w:val="44"/>
        </w:rPr>
      </w:pPr>
    </w:p>
    <w:p w14:paraId="006DF0AE" w14:textId="5712A8CB" w:rsidR="007636F2" w:rsidRPr="007636F2" w:rsidRDefault="007636F2" w:rsidP="007636F2">
      <w:pPr>
        <w:spacing w:after="0"/>
        <w:rPr>
          <w:rFonts w:asciiTheme="minorHAnsi" w:hAnsiTheme="minorHAnsi" w:cs="Calibri"/>
          <w:b/>
          <w:color w:val="0037A5"/>
          <w:sz w:val="44"/>
          <w:szCs w:val="44"/>
        </w:rPr>
      </w:pPr>
      <w:r w:rsidRPr="007636F2">
        <w:rPr>
          <w:rFonts w:asciiTheme="minorHAnsi" w:hAnsiTheme="minorHAnsi" w:cs="Calibri"/>
          <w:b/>
          <w:color w:val="0037A5"/>
          <w:sz w:val="44"/>
          <w:szCs w:val="44"/>
        </w:rPr>
        <w:t xml:space="preserve">Rules of Procedure </w:t>
      </w:r>
      <w:r>
        <w:rPr>
          <w:rFonts w:asciiTheme="minorHAnsi" w:hAnsiTheme="minorHAnsi" w:cs="Calibri"/>
          <w:b/>
          <w:color w:val="0037A5"/>
          <w:sz w:val="44"/>
          <w:szCs w:val="44"/>
        </w:rPr>
        <w:t xml:space="preserve">of </w:t>
      </w:r>
      <w:r w:rsidRPr="007636F2">
        <w:rPr>
          <w:rFonts w:asciiTheme="minorHAnsi" w:hAnsiTheme="minorHAnsi" w:cs="Calibri"/>
          <w:b/>
          <w:color w:val="0037A5"/>
          <w:sz w:val="44"/>
          <w:szCs w:val="44"/>
        </w:rPr>
        <w:t>the</w:t>
      </w:r>
      <w:r>
        <w:rPr>
          <w:rFonts w:asciiTheme="minorHAnsi" w:hAnsiTheme="minorHAnsi" w:cs="Calibri"/>
          <w:b/>
          <w:color w:val="0037A5"/>
          <w:sz w:val="44"/>
          <w:szCs w:val="44"/>
        </w:rPr>
        <w:t xml:space="preserve"> </w:t>
      </w:r>
    </w:p>
    <w:p w14:paraId="63C838F8" w14:textId="0764FB13" w:rsidR="007636F2" w:rsidRPr="007636F2" w:rsidRDefault="007636F2" w:rsidP="007636F2">
      <w:pPr>
        <w:spacing w:after="0"/>
        <w:rPr>
          <w:rFonts w:asciiTheme="minorHAnsi" w:hAnsiTheme="minorHAnsi" w:cs="Calibri"/>
          <w:b/>
          <w:color w:val="0037A5"/>
          <w:sz w:val="44"/>
          <w:szCs w:val="44"/>
        </w:rPr>
      </w:pPr>
      <w:r>
        <w:rPr>
          <w:rFonts w:asciiTheme="minorHAnsi" w:hAnsiTheme="minorHAnsi" w:cs="Calibri"/>
          <w:b/>
          <w:color w:val="0037A5"/>
          <w:sz w:val="44"/>
          <w:szCs w:val="44"/>
        </w:rPr>
        <w:t xml:space="preserve">Commission </w:t>
      </w:r>
      <w:r w:rsidRPr="007636F2">
        <w:rPr>
          <w:rFonts w:asciiTheme="minorHAnsi" w:hAnsiTheme="minorHAnsi" w:cs="Calibri"/>
          <w:b/>
          <w:color w:val="0037A5"/>
          <w:sz w:val="44"/>
          <w:szCs w:val="44"/>
        </w:rPr>
        <w:t>for the evaluation of objections</w:t>
      </w:r>
      <w:r>
        <w:rPr>
          <w:rFonts w:asciiTheme="minorHAnsi" w:hAnsiTheme="minorHAnsi" w:cs="Calibri"/>
          <w:b/>
          <w:color w:val="0037A5"/>
          <w:sz w:val="44"/>
          <w:szCs w:val="44"/>
        </w:rPr>
        <w:t xml:space="preserve"> of the Slovak Accreditation Agency for Higher Education</w:t>
      </w:r>
    </w:p>
    <w:p w14:paraId="1916E172" w14:textId="1CC92DE9" w:rsidR="0060040E" w:rsidRPr="007636F2" w:rsidRDefault="0060040E" w:rsidP="007636F2">
      <w:pPr>
        <w:spacing w:after="0"/>
        <w:rPr>
          <w:rFonts w:asciiTheme="minorHAnsi" w:hAnsiTheme="minorHAnsi" w:cs="Calibri"/>
          <w:b/>
          <w:color w:val="0037A5"/>
          <w:sz w:val="44"/>
          <w:szCs w:val="44"/>
        </w:rPr>
      </w:pPr>
    </w:p>
    <w:p w14:paraId="5B4AB961" w14:textId="77777777" w:rsidR="009F285D" w:rsidRDefault="009F285D" w:rsidP="0060040E">
      <w:pPr>
        <w:spacing w:after="0"/>
        <w:rPr>
          <w:rFonts w:asciiTheme="minorHAnsi" w:hAnsiTheme="minorHAnsi" w:cs="Calibri"/>
          <w:b/>
          <w:color w:val="0037A5"/>
          <w:sz w:val="40"/>
          <w:szCs w:val="40"/>
        </w:rPr>
      </w:pPr>
    </w:p>
    <w:p w14:paraId="5CB6B2D3" w14:textId="77777777" w:rsidR="0060040E" w:rsidRDefault="0060040E" w:rsidP="0060040E">
      <w:pPr>
        <w:ind w:left="1134"/>
        <w:rPr>
          <w:rFonts w:asciiTheme="minorHAnsi" w:hAnsiTheme="minorHAnsi" w:cs="Calibri"/>
          <w:b/>
          <w:color w:val="0037A5"/>
          <w:sz w:val="48"/>
        </w:rPr>
      </w:pPr>
    </w:p>
    <w:p w14:paraId="67F73AC4" w14:textId="77777777" w:rsidR="0060040E" w:rsidRDefault="0060040E" w:rsidP="0060040E">
      <w:pPr>
        <w:jc w:val="center"/>
        <w:rPr>
          <w:rFonts w:ascii="Arial" w:hAnsi="Arial" w:cs="Arial"/>
          <w:b/>
          <w:sz w:val="24"/>
          <w:szCs w:val="24"/>
        </w:rPr>
      </w:pPr>
    </w:p>
    <w:p w14:paraId="1296638C" w14:textId="77777777" w:rsidR="0060040E" w:rsidRDefault="0060040E" w:rsidP="0060040E">
      <w:pPr>
        <w:jc w:val="center"/>
        <w:rPr>
          <w:rFonts w:ascii="Arial" w:hAnsi="Arial" w:cs="Arial"/>
          <w:b/>
          <w:sz w:val="24"/>
          <w:szCs w:val="24"/>
        </w:rPr>
      </w:pPr>
    </w:p>
    <w:p w14:paraId="2B8C196B" w14:textId="0185AC82" w:rsidR="009F285D" w:rsidRDefault="009F285D" w:rsidP="0060040E">
      <w:pPr>
        <w:rPr>
          <w:rFonts w:ascii="Arial" w:hAnsi="Arial" w:cs="Arial"/>
          <w:b/>
          <w:sz w:val="28"/>
          <w:szCs w:val="28"/>
        </w:rPr>
      </w:pPr>
    </w:p>
    <w:p w14:paraId="7FF828B7" w14:textId="784041F4" w:rsidR="0060040E" w:rsidRPr="00C07C9E" w:rsidRDefault="00433789" w:rsidP="0060040E">
      <w:pPr>
        <w:rPr>
          <w:sz w:val="26"/>
          <w:szCs w:val="26"/>
        </w:rPr>
      </w:pPr>
      <w:r w:rsidRPr="00C07C9E">
        <w:rPr>
          <w:sz w:val="26"/>
          <w:szCs w:val="26"/>
        </w:rPr>
        <w:t>Bratislava, January</w:t>
      </w:r>
      <w:r w:rsidR="007636F2" w:rsidRPr="00C07C9E">
        <w:rPr>
          <w:sz w:val="26"/>
          <w:szCs w:val="26"/>
        </w:rPr>
        <w:t xml:space="preserve"> 23, 2020</w:t>
      </w:r>
    </w:p>
    <w:p w14:paraId="6E3EEC5D" w14:textId="77777777" w:rsidR="0060040E" w:rsidRDefault="0060040E" w:rsidP="0060040E"/>
    <w:p w14:paraId="7EFE9D99" w14:textId="77777777" w:rsidR="0060040E" w:rsidRDefault="0060040E" w:rsidP="0060040E">
      <w:pPr>
        <w:sectPr w:rsidR="0060040E">
          <w:headerReference w:type="default" r:id="rId9"/>
          <w:pgSz w:w="11906" w:h="16838"/>
          <w:pgMar w:top="1417" w:right="1417" w:bottom="1417" w:left="1417" w:header="708" w:footer="708" w:gutter="0"/>
          <w:cols w:space="708"/>
          <w:docGrid w:linePitch="360"/>
        </w:sectPr>
      </w:pPr>
    </w:p>
    <w:p w14:paraId="3854D19D" w14:textId="14304DD6" w:rsidR="00DC74D0" w:rsidRPr="00766C6C" w:rsidRDefault="007636F2" w:rsidP="00DB59C9">
      <w:pPr>
        <w:spacing w:before="120" w:after="120" w:line="240" w:lineRule="auto"/>
        <w:jc w:val="center"/>
        <w:rPr>
          <w:rFonts w:asciiTheme="minorHAnsi" w:hAnsiTheme="minorHAnsi" w:cstheme="minorHAnsi"/>
          <w:b/>
          <w:sz w:val="24"/>
          <w:szCs w:val="24"/>
        </w:rPr>
      </w:pPr>
      <w:r>
        <w:rPr>
          <w:rFonts w:asciiTheme="minorHAnsi" w:hAnsiTheme="minorHAnsi" w:cstheme="minorHAnsi"/>
          <w:b/>
          <w:sz w:val="24"/>
          <w:szCs w:val="24"/>
        </w:rPr>
        <w:lastRenderedPageBreak/>
        <w:t>RULES OF PROCEDURE</w:t>
      </w:r>
    </w:p>
    <w:p w14:paraId="08F0F37E" w14:textId="0E2D508D" w:rsidR="0060040E" w:rsidRPr="00766C6C" w:rsidRDefault="00805587" w:rsidP="00433789">
      <w:pPr>
        <w:spacing w:before="120" w:after="360" w:line="240" w:lineRule="auto"/>
        <w:jc w:val="center"/>
        <w:rPr>
          <w:rFonts w:asciiTheme="minorHAnsi" w:hAnsiTheme="minorHAnsi" w:cstheme="minorHAnsi"/>
          <w:b/>
          <w:sz w:val="24"/>
          <w:szCs w:val="24"/>
        </w:rPr>
      </w:pPr>
      <w:r w:rsidRPr="00766C6C">
        <w:rPr>
          <w:rFonts w:asciiTheme="minorHAnsi" w:hAnsiTheme="minorHAnsi" w:cstheme="minorHAnsi"/>
          <w:b/>
          <w:sz w:val="24"/>
          <w:szCs w:val="24"/>
        </w:rPr>
        <w:t>of the</w:t>
      </w:r>
      <w:r w:rsidR="0060040E" w:rsidRPr="00766C6C">
        <w:rPr>
          <w:rFonts w:asciiTheme="minorHAnsi" w:hAnsiTheme="minorHAnsi" w:cstheme="minorHAnsi"/>
          <w:b/>
          <w:sz w:val="24"/>
          <w:szCs w:val="24"/>
        </w:rPr>
        <w:t xml:space="preserve"> </w:t>
      </w:r>
      <w:r w:rsidR="007636F2">
        <w:rPr>
          <w:rFonts w:asciiTheme="minorHAnsi" w:hAnsiTheme="minorHAnsi" w:cstheme="minorHAnsi"/>
          <w:b/>
          <w:sz w:val="24"/>
          <w:szCs w:val="24"/>
        </w:rPr>
        <w:t xml:space="preserve">Commission for the evaluation of objections of the </w:t>
      </w:r>
      <w:r w:rsidR="0060040E" w:rsidRPr="00766C6C">
        <w:rPr>
          <w:rFonts w:asciiTheme="minorHAnsi" w:hAnsiTheme="minorHAnsi" w:cstheme="minorHAnsi"/>
          <w:b/>
          <w:sz w:val="24"/>
          <w:szCs w:val="24"/>
        </w:rPr>
        <w:t>Slov</w:t>
      </w:r>
      <w:r w:rsidRPr="00766C6C">
        <w:rPr>
          <w:rFonts w:asciiTheme="minorHAnsi" w:hAnsiTheme="minorHAnsi" w:cstheme="minorHAnsi"/>
          <w:b/>
          <w:sz w:val="24"/>
          <w:szCs w:val="24"/>
        </w:rPr>
        <w:t xml:space="preserve">ak Accreditation Agency </w:t>
      </w:r>
      <w:r w:rsidR="007636F2">
        <w:rPr>
          <w:rFonts w:asciiTheme="minorHAnsi" w:hAnsiTheme="minorHAnsi" w:cstheme="minorHAnsi"/>
          <w:b/>
          <w:sz w:val="24"/>
          <w:szCs w:val="24"/>
        </w:rPr>
        <w:t xml:space="preserve">                              </w:t>
      </w:r>
      <w:r w:rsidRPr="00766C6C">
        <w:rPr>
          <w:rFonts w:asciiTheme="minorHAnsi" w:hAnsiTheme="minorHAnsi" w:cstheme="minorHAnsi"/>
          <w:b/>
          <w:sz w:val="24"/>
          <w:szCs w:val="24"/>
        </w:rPr>
        <w:t>for Higher Education</w:t>
      </w:r>
      <w:r w:rsidR="0060040E" w:rsidRPr="00766C6C">
        <w:rPr>
          <w:rFonts w:asciiTheme="minorHAnsi" w:hAnsiTheme="minorHAnsi" w:cstheme="minorHAnsi"/>
          <w:b/>
          <w:sz w:val="24"/>
          <w:szCs w:val="24"/>
        </w:rPr>
        <w:t xml:space="preserve"> </w:t>
      </w:r>
    </w:p>
    <w:p w14:paraId="69BB8441" w14:textId="0068D147" w:rsidR="007636F2" w:rsidRPr="00766C6C" w:rsidRDefault="007636F2" w:rsidP="00E57470">
      <w:pPr>
        <w:spacing w:line="240" w:lineRule="auto"/>
        <w:jc w:val="both"/>
        <w:rPr>
          <w:rFonts w:asciiTheme="minorHAnsi" w:hAnsiTheme="minorHAnsi" w:cstheme="minorHAnsi"/>
        </w:rPr>
      </w:pPr>
      <w:r w:rsidRPr="007636F2">
        <w:rPr>
          <w:rFonts w:asciiTheme="minorHAnsi" w:hAnsiTheme="minorHAnsi" w:cstheme="minorHAnsi"/>
        </w:rPr>
        <w:t>Executive Board of the Slovak Accreditation Agency for Higher Educat</w:t>
      </w:r>
      <w:r w:rsidR="00C31555">
        <w:rPr>
          <w:rFonts w:asciiTheme="minorHAnsi" w:hAnsiTheme="minorHAnsi" w:cstheme="minorHAnsi"/>
        </w:rPr>
        <w:t xml:space="preserve">ion (hereinafter referred to as </w:t>
      </w:r>
      <w:r w:rsidRPr="007636F2">
        <w:rPr>
          <w:rFonts w:asciiTheme="minorHAnsi" w:hAnsiTheme="minorHAnsi" w:cstheme="minorHAnsi"/>
        </w:rPr>
        <w:t>“Executive Board”) approved on 23 January 2020 pursuant to §</w:t>
      </w:r>
      <w:r w:rsidR="00C31555">
        <w:rPr>
          <w:rFonts w:asciiTheme="minorHAnsi" w:hAnsiTheme="minorHAnsi" w:cstheme="minorHAnsi"/>
        </w:rPr>
        <w:t xml:space="preserve"> 38 par. 12 of Act no. 269/2018 Coll.</w:t>
      </w:r>
      <w:r w:rsidRPr="007636F2">
        <w:rPr>
          <w:rFonts w:asciiTheme="minorHAnsi" w:hAnsiTheme="minorHAnsi" w:cstheme="minorHAnsi"/>
        </w:rPr>
        <w:t xml:space="preserve"> on </w:t>
      </w:r>
      <w:r w:rsidR="00894153">
        <w:rPr>
          <w:rFonts w:asciiTheme="minorHAnsi" w:hAnsiTheme="minorHAnsi" w:cstheme="minorHAnsi"/>
        </w:rPr>
        <w:t>Q</w:t>
      </w:r>
      <w:r w:rsidRPr="007636F2">
        <w:rPr>
          <w:rFonts w:asciiTheme="minorHAnsi" w:hAnsiTheme="minorHAnsi" w:cstheme="minorHAnsi"/>
        </w:rPr>
        <w:t xml:space="preserve">uality </w:t>
      </w:r>
      <w:r w:rsidR="00894153">
        <w:rPr>
          <w:rFonts w:asciiTheme="minorHAnsi" w:hAnsiTheme="minorHAnsi" w:cstheme="minorHAnsi"/>
        </w:rPr>
        <w:t>A</w:t>
      </w:r>
      <w:r w:rsidRPr="007636F2">
        <w:rPr>
          <w:rFonts w:asciiTheme="minorHAnsi" w:hAnsiTheme="minorHAnsi" w:cstheme="minorHAnsi"/>
        </w:rPr>
        <w:t xml:space="preserve">ssurance in </w:t>
      </w:r>
      <w:r w:rsidR="00894153">
        <w:rPr>
          <w:rFonts w:asciiTheme="minorHAnsi" w:hAnsiTheme="minorHAnsi" w:cstheme="minorHAnsi"/>
        </w:rPr>
        <w:t>H</w:t>
      </w:r>
      <w:r w:rsidRPr="007636F2">
        <w:rPr>
          <w:rFonts w:asciiTheme="minorHAnsi" w:hAnsiTheme="minorHAnsi" w:cstheme="minorHAnsi"/>
        </w:rPr>
        <w:t xml:space="preserve">igher </w:t>
      </w:r>
      <w:r w:rsidR="00894153">
        <w:rPr>
          <w:rFonts w:asciiTheme="minorHAnsi" w:hAnsiTheme="minorHAnsi" w:cstheme="minorHAnsi"/>
        </w:rPr>
        <w:t>E</w:t>
      </w:r>
      <w:r w:rsidRPr="007636F2">
        <w:rPr>
          <w:rFonts w:asciiTheme="minorHAnsi" w:hAnsiTheme="minorHAnsi" w:cstheme="minorHAnsi"/>
        </w:rPr>
        <w:t>ducation and amend</w:t>
      </w:r>
      <w:r w:rsidR="00C31555">
        <w:rPr>
          <w:rFonts w:asciiTheme="minorHAnsi" w:hAnsiTheme="minorHAnsi" w:cstheme="minorHAnsi"/>
        </w:rPr>
        <w:t xml:space="preserve">ing </w:t>
      </w:r>
      <w:r w:rsidRPr="007636F2">
        <w:rPr>
          <w:rFonts w:asciiTheme="minorHAnsi" w:hAnsiTheme="minorHAnsi" w:cstheme="minorHAnsi"/>
        </w:rPr>
        <w:t>Act no. 343/2015 Coll. on public p</w:t>
      </w:r>
      <w:r w:rsidR="00C31555">
        <w:rPr>
          <w:rFonts w:asciiTheme="minorHAnsi" w:hAnsiTheme="minorHAnsi" w:cstheme="minorHAnsi"/>
        </w:rPr>
        <w:t xml:space="preserve">rocurement and amending certain </w:t>
      </w:r>
      <w:r w:rsidRPr="007636F2">
        <w:rPr>
          <w:rFonts w:asciiTheme="minorHAnsi" w:hAnsiTheme="minorHAnsi" w:cstheme="minorHAnsi"/>
        </w:rPr>
        <w:t>laws as amended (hereinafter referred to as th</w:t>
      </w:r>
      <w:r w:rsidR="00C31555">
        <w:rPr>
          <w:rFonts w:asciiTheme="minorHAnsi" w:hAnsiTheme="minorHAnsi" w:cstheme="minorHAnsi"/>
        </w:rPr>
        <w:t xml:space="preserve">e “Act”) this first </w:t>
      </w:r>
      <w:r w:rsidRPr="007636F2">
        <w:rPr>
          <w:rFonts w:asciiTheme="minorHAnsi" w:hAnsiTheme="minorHAnsi" w:cstheme="minorHAnsi"/>
        </w:rPr>
        <w:t xml:space="preserve">Rules of </w:t>
      </w:r>
      <w:r w:rsidR="00433789">
        <w:rPr>
          <w:rFonts w:asciiTheme="minorHAnsi" w:hAnsiTheme="minorHAnsi" w:cstheme="minorHAnsi"/>
        </w:rPr>
        <w:t>Procedure of</w:t>
      </w:r>
      <w:r w:rsidR="00C31555">
        <w:rPr>
          <w:rFonts w:asciiTheme="minorHAnsi" w:hAnsiTheme="minorHAnsi" w:cstheme="minorHAnsi"/>
        </w:rPr>
        <w:t xml:space="preserve"> </w:t>
      </w:r>
      <w:r w:rsidRPr="007636F2">
        <w:rPr>
          <w:rFonts w:asciiTheme="minorHAnsi" w:hAnsiTheme="minorHAnsi" w:cstheme="minorHAnsi"/>
        </w:rPr>
        <w:t xml:space="preserve">the Commission </w:t>
      </w:r>
      <w:r w:rsidR="00C31555">
        <w:rPr>
          <w:rFonts w:asciiTheme="minorHAnsi" w:hAnsiTheme="minorHAnsi" w:cstheme="minorHAnsi"/>
        </w:rPr>
        <w:t xml:space="preserve">for evaluation of objections </w:t>
      </w:r>
      <w:r w:rsidRPr="007636F2">
        <w:rPr>
          <w:rFonts w:asciiTheme="minorHAnsi" w:hAnsiTheme="minorHAnsi" w:cstheme="minorHAnsi"/>
        </w:rPr>
        <w:t xml:space="preserve">of the Slovak Accreditation </w:t>
      </w:r>
      <w:r w:rsidR="00C31555">
        <w:rPr>
          <w:rFonts w:asciiTheme="minorHAnsi" w:hAnsiTheme="minorHAnsi" w:cstheme="minorHAnsi"/>
        </w:rPr>
        <w:t xml:space="preserve">Agency for Higher Education </w:t>
      </w:r>
      <w:r w:rsidRPr="007636F2">
        <w:rPr>
          <w:rFonts w:asciiTheme="minorHAnsi" w:hAnsiTheme="minorHAnsi" w:cstheme="minorHAnsi"/>
        </w:rPr>
        <w:t>(hereinafter referred to as the "Ru</w:t>
      </w:r>
      <w:r w:rsidR="00C31555">
        <w:rPr>
          <w:rFonts w:asciiTheme="minorHAnsi" w:hAnsiTheme="minorHAnsi" w:cstheme="minorHAnsi"/>
        </w:rPr>
        <w:t>les of Procedure", the "</w:t>
      </w:r>
      <w:r w:rsidRPr="007636F2">
        <w:rPr>
          <w:rFonts w:asciiTheme="minorHAnsi" w:hAnsiTheme="minorHAnsi" w:cstheme="minorHAnsi"/>
        </w:rPr>
        <w:t>Board</w:t>
      </w:r>
      <w:r w:rsidR="00C31555">
        <w:rPr>
          <w:rFonts w:asciiTheme="minorHAnsi" w:hAnsiTheme="minorHAnsi" w:cstheme="minorHAnsi"/>
        </w:rPr>
        <w:t xml:space="preserve"> of Appeal" and </w:t>
      </w:r>
      <w:r w:rsidRPr="007636F2">
        <w:rPr>
          <w:rFonts w:asciiTheme="minorHAnsi" w:hAnsiTheme="minorHAnsi" w:cstheme="minorHAnsi"/>
        </w:rPr>
        <w:t>"Agency"):</w:t>
      </w:r>
    </w:p>
    <w:p w14:paraId="3C2EE832" w14:textId="77777777" w:rsidR="00433789" w:rsidRDefault="00805587" w:rsidP="00433789">
      <w:pPr>
        <w:spacing w:before="360" w:after="0"/>
        <w:jc w:val="center"/>
        <w:rPr>
          <w:rFonts w:asciiTheme="minorHAnsi" w:hAnsiTheme="minorHAnsi" w:cstheme="minorHAnsi"/>
          <w:b/>
        </w:rPr>
      </w:pPr>
      <w:r w:rsidRPr="00766C6C">
        <w:rPr>
          <w:rFonts w:asciiTheme="minorHAnsi" w:hAnsiTheme="minorHAnsi" w:cstheme="minorHAnsi"/>
          <w:b/>
        </w:rPr>
        <w:t>Article</w:t>
      </w:r>
      <w:r w:rsidR="00433789">
        <w:rPr>
          <w:rFonts w:asciiTheme="minorHAnsi" w:hAnsiTheme="minorHAnsi" w:cstheme="minorHAnsi"/>
          <w:b/>
        </w:rPr>
        <w:t xml:space="preserve"> 1</w:t>
      </w:r>
    </w:p>
    <w:p w14:paraId="2CE40B8C" w14:textId="786A9A8C" w:rsidR="00E41094" w:rsidRPr="00766C6C" w:rsidRDefault="007F01B9" w:rsidP="00433789">
      <w:pPr>
        <w:spacing w:after="120"/>
        <w:jc w:val="center"/>
        <w:rPr>
          <w:rFonts w:asciiTheme="minorHAnsi" w:hAnsiTheme="minorHAnsi" w:cstheme="minorHAnsi"/>
          <w:b/>
        </w:rPr>
      </w:pPr>
      <w:r>
        <w:rPr>
          <w:rFonts w:asciiTheme="minorHAnsi" w:hAnsiTheme="minorHAnsi" w:cstheme="minorHAnsi"/>
          <w:b/>
        </w:rPr>
        <w:t>The s</w:t>
      </w:r>
      <w:r w:rsidR="00E41094">
        <w:rPr>
          <w:rFonts w:asciiTheme="minorHAnsi" w:hAnsiTheme="minorHAnsi" w:cstheme="minorHAnsi"/>
          <w:b/>
        </w:rPr>
        <w:t>ubstantive scope of the Rules of Procedure</w:t>
      </w:r>
      <w:r w:rsidR="00805587" w:rsidRPr="00766C6C">
        <w:rPr>
          <w:rFonts w:asciiTheme="minorHAnsi" w:hAnsiTheme="minorHAnsi" w:cstheme="minorHAnsi"/>
          <w:b/>
        </w:rPr>
        <w:t xml:space="preserve"> </w:t>
      </w:r>
    </w:p>
    <w:p w14:paraId="248B7DB3" w14:textId="178A0DB1" w:rsidR="00E41094" w:rsidRPr="00E41094" w:rsidRDefault="00E41094" w:rsidP="00E57470">
      <w:pPr>
        <w:pStyle w:val="Odsekzoznamu"/>
        <w:numPr>
          <w:ilvl w:val="0"/>
          <w:numId w:val="1"/>
        </w:numPr>
        <w:spacing w:line="240" w:lineRule="auto"/>
        <w:jc w:val="both"/>
        <w:rPr>
          <w:rFonts w:cstheme="minorHAnsi"/>
        </w:rPr>
      </w:pPr>
      <w:r w:rsidRPr="00E41094">
        <w:rPr>
          <w:rFonts w:cstheme="minorHAnsi"/>
        </w:rPr>
        <w:t>The rules of procedure shall lay down the rules relating to the convening of a meeting of the Board of Appeal, its ability to act and vote, its proceedings, the minutes of the meeting, the decision of the Board of Appeal, its professional activities, publication of its decisions and the basis for such decisions, and organi</w:t>
      </w:r>
      <w:r w:rsidR="00894153">
        <w:rPr>
          <w:rFonts w:cstheme="minorHAnsi"/>
        </w:rPr>
        <w:t>s</w:t>
      </w:r>
      <w:r w:rsidRPr="00E41094">
        <w:rPr>
          <w:rFonts w:cstheme="minorHAnsi"/>
        </w:rPr>
        <w:t>ational and technical ensuring the activities of the Board of Appeal.</w:t>
      </w:r>
    </w:p>
    <w:p w14:paraId="1661F01B" w14:textId="4EC7943F" w:rsidR="00E41094" w:rsidRDefault="00E41094" w:rsidP="00E57470">
      <w:pPr>
        <w:pStyle w:val="Odsekzoznamu"/>
        <w:numPr>
          <w:ilvl w:val="0"/>
          <w:numId w:val="1"/>
        </w:numPr>
        <w:spacing w:line="240" w:lineRule="auto"/>
        <w:jc w:val="both"/>
        <w:rPr>
          <w:rFonts w:cstheme="minorHAnsi"/>
        </w:rPr>
      </w:pPr>
      <w:r w:rsidRPr="00E41094">
        <w:rPr>
          <w:rFonts w:cstheme="minorHAnsi"/>
        </w:rPr>
        <w:t>The basic rules concerning the legal status of the Board of Appeal, its powers, composition, rights</w:t>
      </w:r>
      <w:r w:rsidR="00433789">
        <w:rPr>
          <w:rFonts w:cstheme="minorHAnsi"/>
        </w:rPr>
        <w:t>,</w:t>
      </w:r>
      <w:r w:rsidRPr="00E41094">
        <w:rPr>
          <w:rFonts w:cstheme="minorHAnsi"/>
        </w:rPr>
        <w:t xml:space="preserve"> and obligations of its members, remuneration, powers of the Administrative Procedure Code</w:t>
      </w:r>
      <w:r w:rsidR="00433789">
        <w:rPr>
          <w:rFonts w:cstheme="minorHAnsi"/>
        </w:rPr>
        <w:t>,</w:t>
      </w:r>
      <w:r w:rsidRPr="00E41094">
        <w:rPr>
          <w:rFonts w:cstheme="minorHAnsi"/>
        </w:rPr>
        <w:t xml:space="preserve"> and decisions of the Board of Appeal shall be governed by the law and the </w:t>
      </w:r>
      <w:r w:rsidR="00894153">
        <w:rPr>
          <w:rFonts w:cstheme="minorHAnsi"/>
        </w:rPr>
        <w:t>S</w:t>
      </w:r>
      <w:r w:rsidRPr="00E41094">
        <w:rPr>
          <w:rFonts w:cstheme="minorHAnsi"/>
        </w:rPr>
        <w:t>tatute of the Agency.</w:t>
      </w:r>
    </w:p>
    <w:p w14:paraId="4AC0EBA6" w14:textId="77777777" w:rsidR="00433789" w:rsidRDefault="00052E53" w:rsidP="00433789">
      <w:pPr>
        <w:spacing w:before="360" w:after="0"/>
        <w:jc w:val="center"/>
        <w:rPr>
          <w:rFonts w:asciiTheme="minorHAnsi" w:hAnsiTheme="minorHAnsi" w:cstheme="minorHAnsi"/>
          <w:b/>
        </w:rPr>
      </w:pPr>
      <w:r w:rsidRPr="00F353FE">
        <w:rPr>
          <w:rFonts w:asciiTheme="minorHAnsi" w:hAnsiTheme="minorHAnsi" w:cstheme="minorHAnsi"/>
          <w:b/>
        </w:rPr>
        <w:t>Article</w:t>
      </w:r>
      <w:r w:rsidR="00433789">
        <w:rPr>
          <w:rFonts w:asciiTheme="minorHAnsi" w:hAnsiTheme="minorHAnsi" w:cstheme="minorHAnsi"/>
          <w:b/>
        </w:rPr>
        <w:t xml:space="preserve"> 2</w:t>
      </w:r>
    </w:p>
    <w:p w14:paraId="5720ADFC" w14:textId="3141F781" w:rsidR="0060040E" w:rsidRPr="00F353FE" w:rsidRDefault="00E41094" w:rsidP="00433789">
      <w:pPr>
        <w:spacing w:after="120"/>
        <w:jc w:val="center"/>
        <w:rPr>
          <w:rFonts w:asciiTheme="minorHAnsi" w:hAnsiTheme="minorHAnsi" w:cstheme="minorHAnsi"/>
          <w:b/>
          <w:shd w:val="clear" w:color="auto" w:fill="FFFFFF"/>
        </w:rPr>
      </w:pPr>
      <w:r>
        <w:rPr>
          <w:rFonts w:asciiTheme="minorHAnsi" w:hAnsiTheme="minorHAnsi" w:cstheme="minorHAnsi"/>
          <w:b/>
        </w:rPr>
        <w:t>Meeting of the Board of Appeal</w:t>
      </w:r>
    </w:p>
    <w:p w14:paraId="3EB0DC51" w14:textId="0AEF92A2" w:rsidR="00E41094" w:rsidRPr="00E41094" w:rsidRDefault="00E41094" w:rsidP="00E57470">
      <w:pPr>
        <w:pStyle w:val="Odsekzoznamu"/>
        <w:numPr>
          <w:ilvl w:val="0"/>
          <w:numId w:val="2"/>
        </w:numPr>
        <w:spacing w:line="240" w:lineRule="auto"/>
        <w:jc w:val="both"/>
        <w:rPr>
          <w:rFonts w:cstheme="minorHAnsi"/>
        </w:rPr>
      </w:pPr>
      <w:r w:rsidRPr="00E41094">
        <w:rPr>
          <w:rFonts w:cstheme="minorHAnsi"/>
        </w:rPr>
        <w:t xml:space="preserve">A meeting of the Board of Appeal shall be </w:t>
      </w:r>
      <w:r>
        <w:rPr>
          <w:rFonts w:cstheme="minorHAnsi"/>
        </w:rPr>
        <w:t xml:space="preserve">convened by its </w:t>
      </w:r>
      <w:r w:rsidR="005E0C27">
        <w:rPr>
          <w:rFonts w:cstheme="minorHAnsi"/>
        </w:rPr>
        <w:t>c</w:t>
      </w:r>
      <w:r>
        <w:rPr>
          <w:rFonts w:cstheme="minorHAnsi"/>
        </w:rPr>
        <w:t>hair</w:t>
      </w:r>
      <w:r w:rsidRPr="00E41094">
        <w:rPr>
          <w:rFonts w:cstheme="minorHAnsi"/>
        </w:rPr>
        <w:t>, who shall at the same time propose the agenda for its meeting.</w:t>
      </w:r>
    </w:p>
    <w:p w14:paraId="2200ECB7" w14:textId="6113744B" w:rsidR="00E41094" w:rsidRPr="00E41094" w:rsidRDefault="00E41094" w:rsidP="00E57470">
      <w:pPr>
        <w:pStyle w:val="Odsekzoznamu"/>
        <w:numPr>
          <w:ilvl w:val="0"/>
          <w:numId w:val="2"/>
        </w:numPr>
        <w:spacing w:line="240" w:lineRule="auto"/>
        <w:jc w:val="both"/>
        <w:rPr>
          <w:rFonts w:cstheme="minorHAnsi"/>
        </w:rPr>
      </w:pPr>
      <w:r w:rsidRPr="00E41094">
        <w:rPr>
          <w:rFonts w:cstheme="minorHAnsi"/>
        </w:rPr>
        <w:t xml:space="preserve">Meetings of the Board of Appeal shall be convened by the </w:t>
      </w:r>
      <w:r w:rsidR="005E0C27">
        <w:rPr>
          <w:rFonts w:cstheme="minorHAnsi"/>
        </w:rPr>
        <w:t>c</w:t>
      </w:r>
      <w:r w:rsidRPr="00E41094">
        <w:rPr>
          <w:rFonts w:cstheme="minorHAnsi"/>
        </w:rPr>
        <w:t>hair by sending invitations with the agenda of the meeting to the members of the Board of Appeal by e-mail at least ten working days before the date of the meeting.</w:t>
      </w:r>
    </w:p>
    <w:p w14:paraId="1885E16E" w14:textId="32D0D40A" w:rsidR="00E41094" w:rsidRPr="00E41094" w:rsidRDefault="00E41094" w:rsidP="00E57470">
      <w:pPr>
        <w:pStyle w:val="Odsekzoznamu"/>
        <w:numPr>
          <w:ilvl w:val="0"/>
          <w:numId w:val="2"/>
        </w:numPr>
        <w:spacing w:line="240" w:lineRule="auto"/>
        <w:jc w:val="both"/>
        <w:rPr>
          <w:rFonts w:cstheme="minorHAnsi"/>
        </w:rPr>
      </w:pPr>
      <w:r w:rsidRPr="00E41094">
        <w:rPr>
          <w:rFonts w:cstheme="minorHAnsi"/>
        </w:rPr>
        <w:t>The first meeting of the Board of Appeal shal</w:t>
      </w:r>
      <w:r w:rsidR="00475262">
        <w:rPr>
          <w:rFonts w:cstheme="minorHAnsi"/>
        </w:rPr>
        <w:t xml:space="preserve">l be convened by the </w:t>
      </w:r>
      <w:r w:rsidR="005E0C27">
        <w:rPr>
          <w:rFonts w:cstheme="minorHAnsi"/>
        </w:rPr>
        <w:t>c</w:t>
      </w:r>
      <w:r w:rsidR="00475262">
        <w:rPr>
          <w:rFonts w:cstheme="minorHAnsi"/>
        </w:rPr>
        <w:t>hair</w:t>
      </w:r>
      <w:r w:rsidRPr="00E41094">
        <w:rPr>
          <w:rFonts w:cstheme="minorHAnsi"/>
        </w:rPr>
        <w:t xml:space="preserve"> of the Executive Board and shall propose its agenda. The members of the</w:t>
      </w:r>
      <w:r w:rsidR="00894153">
        <w:rPr>
          <w:rFonts w:cstheme="minorHAnsi"/>
        </w:rPr>
        <w:t xml:space="preserve"> Board of Appeal shall elect a </w:t>
      </w:r>
      <w:r w:rsidR="005E0C27">
        <w:rPr>
          <w:rFonts w:cstheme="minorHAnsi"/>
        </w:rPr>
        <w:t>c</w:t>
      </w:r>
      <w:r w:rsidR="00894153">
        <w:rPr>
          <w:rFonts w:cstheme="minorHAnsi"/>
        </w:rPr>
        <w:t>hair</w:t>
      </w:r>
      <w:r w:rsidRPr="00E41094">
        <w:rPr>
          <w:rFonts w:cstheme="minorHAnsi"/>
        </w:rPr>
        <w:t xml:space="preserve"> from among themselves at the first meeting.</w:t>
      </w:r>
    </w:p>
    <w:p w14:paraId="6325EE3C" w14:textId="3626FE95" w:rsidR="00E41094" w:rsidRPr="00E41094" w:rsidRDefault="00E41094" w:rsidP="00E57470">
      <w:pPr>
        <w:pStyle w:val="Odsekzoznamu"/>
        <w:numPr>
          <w:ilvl w:val="0"/>
          <w:numId w:val="2"/>
        </w:numPr>
        <w:spacing w:line="240" w:lineRule="auto"/>
        <w:jc w:val="both"/>
        <w:rPr>
          <w:rFonts w:cstheme="minorHAnsi"/>
        </w:rPr>
      </w:pPr>
      <w:r w:rsidRPr="00E41094">
        <w:rPr>
          <w:rFonts w:cstheme="minorHAnsi"/>
        </w:rPr>
        <w:t>A member of the Board of Appeal is obliged to participate in the meetings of the Board of Appeal, to express his</w:t>
      </w:r>
      <w:r w:rsidR="00433789">
        <w:rPr>
          <w:rFonts w:cstheme="minorHAnsi"/>
        </w:rPr>
        <w:t>/her</w:t>
      </w:r>
      <w:r w:rsidRPr="00E41094">
        <w:rPr>
          <w:rFonts w:cstheme="minorHAnsi"/>
        </w:rPr>
        <w:t xml:space="preserve"> initiative</w:t>
      </w:r>
      <w:r w:rsidR="00433789">
        <w:rPr>
          <w:rFonts w:cstheme="minorHAnsi"/>
        </w:rPr>
        <w:t>,</w:t>
      </w:r>
      <w:r w:rsidRPr="00E41094">
        <w:rPr>
          <w:rFonts w:cstheme="minorHAnsi"/>
        </w:rPr>
        <w:t xml:space="preserve"> and to participate in the decision-making on the matters under discussion. The participation of a member of the Board of Appeal in its meetings is irreplaceable.</w:t>
      </w:r>
    </w:p>
    <w:p w14:paraId="41315341" w14:textId="7CC16D8F" w:rsidR="00E41094" w:rsidRPr="00E41094" w:rsidRDefault="00E41094" w:rsidP="00E57470">
      <w:pPr>
        <w:pStyle w:val="Odsekzoznamu"/>
        <w:numPr>
          <w:ilvl w:val="0"/>
          <w:numId w:val="2"/>
        </w:numPr>
        <w:spacing w:line="240" w:lineRule="auto"/>
        <w:jc w:val="both"/>
        <w:rPr>
          <w:rFonts w:cstheme="minorHAnsi"/>
        </w:rPr>
      </w:pPr>
      <w:r w:rsidRPr="00E41094">
        <w:rPr>
          <w:rFonts w:cstheme="minorHAnsi"/>
        </w:rPr>
        <w:t xml:space="preserve">In addition to the vote, a member of the Executive Board, the </w:t>
      </w:r>
      <w:r w:rsidR="005E0C27">
        <w:rPr>
          <w:rFonts w:cstheme="minorHAnsi"/>
        </w:rPr>
        <w:t>c</w:t>
      </w:r>
      <w:r w:rsidR="00894153">
        <w:rPr>
          <w:rFonts w:cstheme="minorHAnsi"/>
        </w:rPr>
        <w:t xml:space="preserve">hair </w:t>
      </w:r>
      <w:r w:rsidRPr="00E41094">
        <w:rPr>
          <w:rFonts w:cstheme="minorHAnsi"/>
        </w:rPr>
        <w:t xml:space="preserve">of the relevant </w:t>
      </w:r>
      <w:r w:rsidR="00894153">
        <w:rPr>
          <w:rFonts w:cstheme="minorHAnsi"/>
        </w:rPr>
        <w:t>review panel</w:t>
      </w:r>
      <w:r w:rsidRPr="00E41094">
        <w:rPr>
          <w:rFonts w:cstheme="minorHAnsi"/>
        </w:rPr>
        <w:t xml:space="preserve"> or a member authorized by him</w:t>
      </w:r>
      <w:r w:rsidR="00C07C9E">
        <w:rPr>
          <w:rFonts w:cstheme="minorHAnsi"/>
        </w:rPr>
        <w:t>/her</w:t>
      </w:r>
      <w:r w:rsidRPr="00E41094">
        <w:rPr>
          <w:rFonts w:cstheme="minorHAnsi"/>
        </w:rPr>
        <w:t xml:space="preserve"> and a maximum of two representatives of a part</w:t>
      </w:r>
      <w:r w:rsidR="00C07C9E">
        <w:rPr>
          <w:rFonts w:cstheme="minorHAnsi"/>
        </w:rPr>
        <w:t>icipant</w:t>
      </w:r>
      <w:r w:rsidRPr="00E41094">
        <w:rPr>
          <w:rFonts w:cstheme="minorHAnsi"/>
        </w:rPr>
        <w:t xml:space="preserve"> </w:t>
      </w:r>
      <w:r w:rsidR="00E57470">
        <w:rPr>
          <w:rFonts w:cstheme="minorHAnsi"/>
        </w:rPr>
        <w:t>in</w:t>
      </w:r>
      <w:r w:rsidRPr="00E41094">
        <w:rPr>
          <w:rFonts w:cstheme="minorHAnsi"/>
        </w:rPr>
        <w:t xml:space="preserve"> the proceedings shall be entitled to be present and speak at the meeting of the Board of Appeal at its meeting. The </w:t>
      </w:r>
      <w:r w:rsidR="00C07C9E">
        <w:rPr>
          <w:rFonts w:cstheme="minorHAnsi"/>
        </w:rPr>
        <w:t>participant</w:t>
      </w:r>
      <w:r w:rsidRPr="00E41094">
        <w:rPr>
          <w:rFonts w:cstheme="minorHAnsi"/>
        </w:rPr>
        <w:t xml:space="preserve"> to the proceedings is a public university, a state u</w:t>
      </w:r>
      <w:r w:rsidR="00C07C9E">
        <w:rPr>
          <w:rFonts w:cstheme="minorHAnsi"/>
        </w:rPr>
        <w:t>niversity, a private university</w:t>
      </w:r>
      <w:r w:rsidR="00433789">
        <w:rPr>
          <w:rFonts w:cstheme="minorHAnsi"/>
        </w:rPr>
        <w:t>,</w:t>
      </w:r>
      <w:r w:rsidR="00C07C9E">
        <w:rPr>
          <w:rFonts w:cstheme="minorHAnsi"/>
        </w:rPr>
        <w:t xml:space="preserve"> </w:t>
      </w:r>
      <w:r w:rsidRPr="00E41094">
        <w:rPr>
          <w:rFonts w:cstheme="minorHAnsi"/>
        </w:rPr>
        <w:t xml:space="preserve">or an applicant for state consent. By sending an invitation, the Board of Appeal shall notify those persons of the subject of the </w:t>
      </w:r>
      <w:r w:rsidR="00C07C9E">
        <w:rPr>
          <w:rFonts w:cstheme="minorHAnsi"/>
        </w:rPr>
        <w:t>meeting</w:t>
      </w:r>
      <w:r w:rsidRPr="00E41094">
        <w:rPr>
          <w:rFonts w:cstheme="minorHAnsi"/>
        </w:rPr>
        <w:t>, the place, the date</w:t>
      </w:r>
      <w:r w:rsidR="00433789">
        <w:rPr>
          <w:rFonts w:cstheme="minorHAnsi"/>
        </w:rPr>
        <w:t>,</w:t>
      </w:r>
      <w:r w:rsidRPr="00E41094">
        <w:rPr>
          <w:rFonts w:cstheme="minorHAnsi"/>
        </w:rPr>
        <w:t xml:space="preserve"> and the time of the </w:t>
      </w:r>
      <w:r w:rsidR="00C07C9E">
        <w:rPr>
          <w:rFonts w:cstheme="minorHAnsi"/>
        </w:rPr>
        <w:t>meeting</w:t>
      </w:r>
      <w:r w:rsidRPr="00E41094">
        <w:rPr>
          <w:rFonts w:cstheme="minorHAnsi"/>
        </w:rPr>
        <w:t xml:space="preserve"> of the objections at least ten working days in advance.</w:t>
      </w:r>
    </w:p>
    <w:p w14:paraId="1C53CE31" w14:textId="4DDA2BD0" w:rsidR="00E41094" w:rsidRPr="00E41094" w:rsidRDefault="00E41094" w:rsidP="00E57470">
      <w:pPr>
        <w:pStyle w:val="Odsekzoznamu"/>
        <w:numPr>
          <w:ilvl w:val="0"/>
          <w:numId w:val="2"/>
        </w:numPr>
        <w:spacing w:line="240" w:lineRule="auto"/>
        <w:jc w:val="both"/>
        <w:rPr>
          <w:rFonts w:cstheme="minorHAnsi"/>
        </w:rPr>
      </w:pPr>
      <w:r w:rsidRPr="00E41094">
        <w:rPr>
          <w:rFonts w:cstheme="minorHAnsi"/>
        </w:rPr>
        <w:t>The Board of Appeal may invite other persons to attend its meetings as necessary.</w:t>
      </w:r>
    </w:p>
    <w:p w14:paraId="5619DEA7" w14:textId="795213C0" w:rsidR="00E41094" w:rsidRPr="00E41094" w:rsidRDefault="00E41094" w:rsidP="00E57470">
      <w:pPr>
        <w:pStyle w:val="Odsekzoznamu"/>
        <w:numPr>
          <w:ilvl w:val="0"/>
          <w:numId w:val="2"/>
        </w:numPr>
        <w:spacing w:line="240" w:lineRule="auto"/>
        <w:jc w:val="both"/>
        <w:rPr>
          <w:rFonts w:cstheme="minorHAnsi"/>
        </w:rPr>
      </w:pPr>
      <w:r w:rsidRPr="00E41094">
        <w:rPr>
          <w:rFonts w:cstheme="minorHAnsi"/>
        </w:rPr>
        <w:t xml:space="preserve">The absence of persons invited to </w:t>
      </w:r>
      <w:r w:rsidR="00E201C7">
        <w:rPr>
          <w:rFonts w:cstheme="minorHAnsi"/>
        </w:rPr>
        <w:t xml:space="preserve">the </w:t>
      </w:r>
      <w:r w:rsidRPr="00E41094">
        <w:rPr>
          <w:rFonts w:cstheme="minorHAnsi"/>
        </w:rPr>
        <w:t>meeting of the Board of Appeal other than the quorum of its members shall not constitute an obstacle to the decision of the Board of Appeal.</w:t>
      </w:r>
    </w:p>
    <w:p w14:paraId="349A12BB" w14:textId="7CC49D55" w:rsidR="00475262" w:rsidRDefault="00E41094" w:rsidP="00E57470">
      <w:pPr>
        <w:pStyle w:val="Odsekzoznamu"/>
        <w:numPr>
          <w:ilvl w:val="0"/>
          <w:numId w:val="2"/>
        </w:numPr>
        <w:spacing w:after="0" w:line="240" w:lineRule="auto"/>
        <w:jc w:val="both"/>
        <w:rPr>
          <w:rFonts w:cstheme="minorHAnsi"/>
        </w:rPr>
      </w:pPr>
      <w:r w:rsidRPr="00E41094">
        <w:rPr>
          <w:rFonts w:cstheme="minorHAnsi"/>
        </w:rPr>
        <w:t xml:space="preserve">The supporting documentation for the meeting shall be sent by electronic mail or made available to the members of the Board of Appeal in the Agency's information system at least ten working days before the meeting of the Board of Appeal. </w:t>
      </w:r>
    </w:p>
    <w:p w14:paraId="1DD4CF13" w14:textId="51858472" w:rsidR="00E57470" w:rsidRDefault="00E57470" w:rsidP="00E57470">
      <w:pPr>
        <w:spacing w:after="0" w:line="240" w:lineRule="auto"/>
        <w:jc w:val="both"/>
        <w:rPr>
          <w:rFonts w:cstheme="minorHAnsi"/>
        </w:rPr>
      </w:pPr>
    </w:p>
    <w:p w14:paraId="0A36EEDF" w14:textId="77777777" w:rsidR="00E57470" w:rsidRPr="00E57470" w:rsidRDefault="00E57470" w:rsidP="00E57470">
      <w:pPr>
        <w:spacing w:after="0" w:line="240" w:lineRule="auto"/>
        <w:jc w:val="both"/>
        <w:rPr>
          <w:rFonts w:cstheme="minorHAnsi"/>
        </w:rPr>
      </w:pPr>
    </w:p>
    <w:p w14:paraId="6963E466" w14:textId="77777777" w:rsidR="00433789" w:rsidRDefault="00AD4D97" w:rsidP="00433789">
      <w:pPr>
        <w:tabs>
          <w:tab w:val="left" w:pos="6521"/>
        </w:tabs>
        <w:spacing w:before="360" w:after="0"/>
        <w:jc w:val="center"/>
        <w:rPr>
          <w:rFonts w:asciiTheme="minorHAnsi" w:hAnsiTheme="minorHAnsi" w:cstheme="minorHAnsi"/>
          <w:b/>
        </w:rPr>
      </w:pPr>
      <w:r w:rsidRPr="00F353FE">
        <w:rPr>
          <w:rFonts w:asciiTheme="minorHAnsi" w:hAnsiTheme="minorHAnsi" w:cstheme="minorHAnsi"/>
          <w:b/>
        </w:rPr>
        <w:lastRenderedPageBreak/>
        <w:t xml:space="preserve">Article </w:t>
      </w:r>
      <w:r>
        <w:rPr>
          <w:rFonts w:asciiTheme="minorHAnsi" w:hAnsiTheme="minorHAnsi" w:cstheme="minorHAnsi"/>
          <w:b/>
        </w:rPr>
        <w:t>3</w:t>
      </w:r>
    </w:p>
    <w:p w14:paraId="294510E1" w14:textId="3224AA8D" w:rsidR="00AD4D97" w:rsidRPr="00F353FE" w:rsidRDefault="00E201C7" w:rsidP="00433789">
      <w:pPr>
        <w:tabs>
          <w:tab w:val="left" w:pos="6521"/>
        </w:tabs>
        <w:spacing w:after="120"/>
        <w:jc w:val="center"/>
        <w:rPr>
          <w:rFonts w:asciiTheme="minorHAnsi" w:hAnsiTheme="minorHAnsi" w:cstheme="minorHAnsi"/>
          <w:b/>
          <w:shd w:val="clear" w:color="auto" w:fill="FFFFFF"/>
        </w:rPr>
      </w:pPr>
      <w:r>
        <w:rPr>
          <w:rFonts w:asciiTheme="minorHAnsi" w:hAnsiTheme="minorHAnsi" w:cstheme="minorHAnsi"/>
          <w:b/>
        </w:rPr>
        <w:t>The S</w:t>
      </w:r>
      <w:r w:rsidR="00475262">
        <w:rPr>
          <w:rFonts w:asciiTheme="minorHAnsi" w:hAnsiTheme="minorHAnsi" w:cstheme="minorHAnsi"/>
          <w:b/>
        </w:rPr>
        <w:t>ecretary of the Board of Appeal</w:t>
      </w:r>
    </w:p>
    <w:p w14:paraId="2392CB4E" w14:textId="17AEEE58" w:rsidR="00475262" w:rsidRPr="00475262" w:rsidRDefault="00475262" w:rsidP="00E57470">
      <w:pPr>
        <w:pStyle w:val="Zkladntext"/>
        <w:numPr>
          <w:ilvl w:val="0"/>
          <w:numId w:val="3"/>
        </w:numPr>
        <w:contextualSpacing/>
        <w:jc w:val="both"/>
        <w:rPr>
          <w:rFonts w:asciiTheme="minorHAnsi" w:hAnsiTheme="minorHAnsi" w:cstheme="minorHAnsi"/>
          <w:sz w:val="22"/>
          <w:szCs w:val="22"/>
          <w:lang w:val="sk-SK"/>
        </w:rPr>
      </w:pPr>
      <w:r w:rsidRPr="00475262">
        <w:rPr>
          <w:rFonts w:asciiTheme="minorHAnsi" w:hAnsiTheme="minorHAnsi" w:cstheme="minorHAnsi"/>
          <w:sz w:val="22"/>
          <w:szCs w:val="22"/>
          <w:lang w:val="sk-SK"/>
        </w:rPr>
        <w:t xml:space="preserve">The </w:t>
      </w:r>
      <w:r w:rsidR="0064604D">
        <w:rPr>
          <w:rFonts w:asciiTheme="minorHAnsi" w:hAnsiTheme="minorHAnsi" w:cstheme="minorHAnsi"/>
          <w:sz w:val="22"/>
          <w:szCs w:val="22"/>
          <w:lang w:val="sk-SK"/>
        </w:rPr>
        <w:t>s</w:t>
      </w:r>
      <w:r w:rsidRPr="00475262">
        <w:rPr>
          <w:rFonts w:asciiTheme="minorHAnsi" w:hAnsiTheme="minorHAnsi" w:cstheme="minorHAnsi"/>
          <w:sz w:val="22"/>
          <w:szCs w:val="22"/>
          <w:lang w:val="sk-SK"/>
        </w:rPr>
        <w:t xml:space="preserve">ecretary of the Board of Appeal, in </w:t>
      </w:r>
      <w:r>
        <w:rPr>
          <w:rFonts w:asciiTheme="minorHAnsi" w:hAnsiTheme="minorHAnsi" w:cstheme="minorHAnsi"/>
          <w:sz w:val="22"/>
          <w:szCs w:val="22"/>
          <w:lang w:val="sk-SK"/>
        </w:rPr>
        <w:t xml:space="preserve">cooperation with the </w:t>
      </w:r>
      <w:r w:rsidR="005E0C27">
        <w:rPr>
          <w:rFonts w:asciiTheme="minorHAnsi" w:hAnsiTheme="minorHAnsi" w:cstheme="minorHAnsi"/>
          <w:sz w:val="22"/>
          <w:szCs w:val="22"/>
          <w:lang w:val="sk-SK"/>
        </w:rPr>
        <w:t>c</w:t>
      </w:r>
      <w:r>
        <w:rPr>
          <w:rFonts w:asciiTheme="minorHAnsi" w:hAnsiTheme="minorHAnsi" w:cstheme="minorHAnsi"/>
          <w:sz w:val="22"/>
          <w:szCs w:val="22"/>
          <w:lang w:val="sk-SK"/>
        </w:rPr>
        <w:t>hair</w:t>
      </w:r>
      <w:r w:rsidRPr="00475262">
        <w:rPr>
          <w:rFonts w:asciiTheme="minorHAnsi" w:hAnsiTheme="minorHAnsi" w:cstheme="minorHAnsi"/>
          <w:sz w:val="22"/>
          <w:szCs w:val="22"/>
          <w:lang w:val="sk-SK"/>
        </w:rPr>
        <w:t xml:space="preserve"> of the Board of Appeal, shall act on the instructions of the </w:t>
      </w:r>
      <w:r w:rsidR="00E201C7">
        <w:rPr>
          <w:rFonts w:asciiTheme="minorHAnsi" w:hAnsiTheme="minorHAnsi" w:cstheme="minorHAnsi"/>
          <w:sz w:val="22"/>
          <w:szCs w:val="22"/>
          <w:lang w:val="sk-SK"/>
        </w:rPr>
        <w:t xml:space="preserve">chair </w:t>
      </w:r>
      <w:r w:rsidRPr="00475262">
        <w:rPr>
          <w:rFonts w:asciiTheme="minorHAnsi" w:hAnsiTheme="minorHAnsi" w:cstheme="minorHAnsi"/>
          <w:sz w:val="22"/>
          <w:szCs w:val="22"/>
          <w:lang w:val="sk-SK"/>
        </w:rPr>
        <w:t>and carry out the activities provided for in these Rules of Procedure.</w:t>
      </w:r>
    </w:p>
    <w:p w14:paraId="518E419B" w14:textId="77ACB2AE" w:rsidR="00475262" w:rsidRPr="00475262" w:rsidRDefault="00475262" w:rsidP="00E57470">
      <w:pPr>
        <w:pStyle w:val="Zkladntext"/>
        <w:numPr>
          <w:ilvl w:val="0"/>
          <w:numId w:val="3"/>
        </w:numPr>
        <w:contextualSpacing/>
        <w:jc w:val="both"/>
        <w:rPr>
          <w:rFonts w:asciiTheme="minorHAnsi" w:hAnsiTheme="minorHAnsi" w:cstheme="minorHAnsi"/>
          <w:sz w:val="22"/>
          <w:szCs w:val="22"/>
          <w:lang w:val="sk-SK"/>
        </w:rPr>
      </w:pPr>
      <w:r w:rsidRPr="00475262">
        <w:rPr>
          <w:rFonts w:asciiTheme="minorHAnsi" w:hAnsiTheme="minorHAnsi" w:cstheme="minorHAnsi"/>
          <w:sz w:val="22"/>
          <w:szCs w:val="22"/>
          <w:lang w:val="sk-SK"/>
        </w:rPr>
        <w:t xml:space="preserve">The </w:t>
      </w:r>
      <w:r w:rsidR="0064604D">
        <w:rPr>
          <w:rFonts w:asciiTheme="minorHAnsi" w:hAnsiTheme="minorHAnsi" w:cstheme="minorHAnsi"/>
          <w:sz w:val="22"/>
          <w:szCs w:val="22"/>
          <w:lang w:val="sk-SK"/>
        </w:rPr>
        <w:t>s</w:t>
      </w:r>
      <w:r w:rsidRPr="00475262">
        <w:rPr>
          <w:rFonts w:asciiTheme="minorHAnsi" w:hAnsiTheme="minorHAnsi" w:cstheme="minorHAnsi"/>
          <w:sz w:val="22"/>
          <w:szCs w:val="22"/>
          <w:lang w:val="sk-SK"/>
        </w:rPr>
        <w:t>ecretary of the Board of Appeal shall not have the right to vote.</w:t>
      </w:r>
    </w:p>
    <w:p w14:paraId="5977C215" w14:textId="2DC14D6C" w:rsidR="00475262" w:rsidRPr="00475262" w:rsidRDefault="00475262" w:rsidP="00E57470">
      <w:pPr>
        <w:pStyle w:val="Zkladntext"/>
        <w:numPr>
          <w:ilvl w:val="0"/>
          <w:numId w:val="3"/>
        </w:numPr>
        <w:contextualSpacing/>
        <w:jc w:val="both"/>
        <w:rPr>
          <w:rFonts w:asciiTheme="minorHAnsi" w:hAnsiTheme="minorHAnsi" w:cstheme="minorHAnsi"/>
          <w:sz w:val="22"/>
          <w:szCs w:val="22"/>
          <w:lang w:val="sk-SK"/>
        </w:rPr>
      </w:pPr>
      <w:r w:rsidRPr="00475262">
        <w:rPr>
          <w:rFonts w:asciiTheme="minorHAnsi" w:hAnsiTheme="minorHAnsi" w:cstheme="minorHAnsi"/>
          <w:sz w:val="22"/>
          <w:szCs w:val="22"/>
          <w:lang w:val="sk-SK"/>
        </w:rPr>
        <w:t xml:space="preserve">The </w:t>
      </w:r>
      <w:r w:rsidR="0064604D">
        <w:rPr>
          <w:rFonts w:asciiTheme="minorHAnsi" w:hAnsiTheme="minorHAnsi" w:cstheme="minorHAnsi"/>
          <w:sz w:val="22"/>
          <w:szCs w:val="22"/>
          <w:lang w:val="sk-SK"/>
        </w:rPr>
        <w:t>s</w:t>
      </w:r>
      <w:r w:rsidRPr="00475262">
        <w:rPr>
          <w:rFonts w:asciiTheme="minorHAnsi" w:hAnsiTheme="minorHAnsi" w:cstheme="minorHAnsi"/>
          <w:sz w:val="22"/>
          <w:szCs w:val="22"/>
          <w:lang w:val="sk-SK"/>
        </w:rPr>
        <w:t>ecretary of the Board of Appeal, in particular</w:t>
      </w:r>
    </w:p>
    <w:p w14:paraId="625D733F" w14:textId="28E84F75" w:rsidR="00475262" w:rsidRDefault="00475262" w:rsidP="00E57470">
      <w:pPr>
        <w:pStyle w:val="Zkladntext"/>
        <w:numPr>
          <w:ilvl w:val="0"/>
          <w:numId w:val="40"/>
        </w:numPr>
        <w:contextualSpacing/>
        <w:jc w:val="both"/>
        <w:rPr>
          <w:rFonts w:asciiTheme="minorHAnsi" w:hAnsiTheme="minorHAnsi" w:cstheme="minorHAnsi"/>
          <w:sz w:val="22"/>
          <w:szCs w:val="22"/>
          <w:lang w:val="sk-SK"/>
        </w:rPr>
      </w:pPr>
      <w:r w:rsidRPr="00475262">
        <w:rPr>
          <w:rFonts w:asciiTheme="minorHAnsi" w:hAnsiTheme="minorHAnsi" w:cstheme="minorHAnsi"/>
          <w:sz w:val="22"/>
          <w:szCs w:val="22"/>
          <w:lang w:val="sk-SK"/>
        </w:rPr>
        <w:t>organi</w:t>
      </w:r>
      <w:r w:rsidR="00894153">
        <w:rPr>
          <w:rFonts w:asciiTheme="minorHAnsi" w:hAnsiTheme="minorHAnsi" w:cstheme="minorHAnsi"/>
          <w:sz w:val="22"/>
          <w:szCs w:val="22"/>
          <w:lang w:val="sk-SK"/>
        </w:rPr>
        <w:t>s</w:t>
      </w:r>
      <w:r w:rsidRPr="00475262">
        <w:rPr>
          <w:rFonts w:asciiTheme="minorHAnsi" w:hAnsiTheme="minorHAnsi" w:cstheme="minorHAnsi"/>
          <w:sz w:val="22"/>
          <w:szCs w:val="22"/>
          <w:lang w:val="sk-SK"/>
        </w:rPr>
        <w:t>es the activities of the Board of Appeal organi</w:t>
      </w:r>
      <w:r w:rsidR="00894153">
        <w:rPr>
          <w:rFonts w:asciiTheme="minorHAnsi" w:hAnsiTheme="minorHAnsi" w:cstheme="minorHAnsi"/>
          <w:sz w:val="22"/>
          <w:szCs w:val="22"/>
          <w:lang w:val="sk-SK"/>
        </w:rPr>
        <w:t>s</w:t>
      </w:r>
      <w:r w:rsidRPr="00475262">
        <w:rPr>
          <w:rFonts w:asciiTheme="minorHAnsi" w:hAnsiTheme="minorHAnsi" w:cstheme="minorHAnsi"/>
          <w:sz w:val="22"/>
          <w:szCs w:val="22"/>
          <w:lang w:val="sk-SK"/>
        </w:rPr>
        <w:t>ationally and administratively,</w:t>
      </w:r>
    </w:p>
    <w:p w14:paraId="361B2D00" w14:textId="67B3F671" w:rsidR="00475262" w:rsidRDefault="00475262" w:rsidP="00E57470">
      <w:pPr>
        <w:pStyle w:val="Zkladntext"/>
        <w:numPr>
          <w:ilvl w:val="0"/>
          <w:numId w:val="40"/>
        </w:numPr>
        <w:contextualSpacing/>
        <w:jc w:val="both"/>
        <w:rPr>
          <w:rFonts w:asciiTheme="minorHAnsi" w:hAnsiTheme="minorHAnsi" w:cstheme="minorHAnsi"/>
          <w:sz w:val="22"/>
          <w:szCs w:val="22"/>
          <w:lang w:val="sk-SK"/>
        </w:rPr>
      </w:pPr>
      <w:r w:rsidRPr="00475262">
        <w:rPr>
          <w:rFonts w:asciiTheme="minorHAnsi" w:hAnsiTheme="minorHAnsi" w:cstheme="minorHAnsi"/>
          <w:sz w:val="22"/>
          <w:szCs w:val="22"/>
          <w:lang w:val="sk-SK"/>
        </w:rPr>
        <w:t xml:space="preserve">supervises </w:t>
      </w:r>
      <w:r w:rsidR="00E201C7">
        <w:rPr>
          <w:rFonts w:asciiTheme="minorHAnsi" w:hAnsiTheme="minorHAnsi" w:cstheme="minorHAnsi"/>
          <w:sz w:val="22"/>
          <w:szCs w:val="22"/>
          <w:lang w:val="sk-SK"/>
        </w:rPr>
        <w:t xml:space="preserve">the </w:t>
      </w:r>
      <w:r w:rsidRPr="00475262">
        <w:rPr>
          <w:rFonts w:asciiTheme="minorHAnsi" w:hAnsiTheme="minorHAnsi" w:cstheme="minorHAnsi"/>
          <w:sz w:val="22"/>
          <w:szCs w:val="22"/>
          <w:lang w:val="sk-SK"/>
        </w:rPr>
        <w:t>compliance with the time limits laid down i</w:t>
      </w:r>
      <w:r w:rsidR="00E57470">
        <w:rPr>
          <w:rFonts w:asciiTheme="minorHAnsi" w:hAnsiTheme="minorHAnsi" w:cstheme="minorHAnsi"/>
          <w:sz w:val="22"/>
          <w:szCs w:val="22"/>
          <w:lang w:val="sk-SK"/>
        </w:rPr>
        <w:t>n these Rules of Procedure or</w:t>
      </w:r>
      <w:r w:rsidRPr="00475262">
        <w:rPr>
          <w:rFonts w:asciiTheme="minorHAnsi" w:hAnsiTheme="minorHAnsi" w:cstheme="minorHAnsi"/>
          <w:sz w:val="22"/>
          <w:szCs w:val="22"/>
          <w:lang w:val="sk-SK"/>
        </w:rPr>
        <w:t xml:space="preserve"> law,</w:t>
      </w:r>
    </w:p>
    <w:p w14:paraId="4B9A2F2B" w14:textId="225EED07" w:rsidR="00475262" w:rsidRDefault="00475262" w:rsidP="00E57470">
      <w:pPr>
        <w:pStyle w:val="Zkladntext"/>
        <w:numPr>
          <w:ilvl w:val="0"/>
          <w:numId w:val="40"/>
        </w:numPr>
        <w:contextualSpacing/>
        <w:jc w:val="both"/>
        <w:rPr>
          <w:rFonts w:asciiTheme="minorHAnsi" w:hAnsiTheme="minorHAnsi" w:cstheme="minorHAnsi"/>
          <w:sz w:val="22"/>
          <w:szCs w:val="22"/>
          <w:lang w:val="sk-SK"/>
        </w:rPr>
      </w:pPr>
      <w:r w:rsidRPr="00475262">
        <w:rPr>
          <w:rFonts w:asciiTheme="minorHAnsi" w:hAnsiTheme="minorHAnsi" w:cstheme="minorHAnsi"/>
          <w:sz w:val="22"/>
          <w:szCs w:val="22"/>
          <w:lang w:val="sk-SK"/>
        </w:rPr>
        <w:t>ensures the proper execution of the decisions of the Board of Appeal,</w:t>
      </w:r>
    </w:p>
    <w:p w14:paraId="75105A1D" w14:textId="7E3E8FF5" w:rsidR="00475262" w:rsidRPr="00475262" w:rsidRDefault="00475262" w:rsidP="00E57470">
      <w:pPr>
        <w:pStyle w:val="Zkladntext"/>
        <w:numPr>
          <w:ilvl w:val="0"/>
          <w:numId w:val="40"/>
        </w:numPr>
        <w:contextualSpacing/>
        <w:jc w:val="both"/>
        <w:rPr>
          <w:rFonts w:asciiTheme="minorHAnsi" w:hAnsiTheme="minorHAnsi" w:cstheme="minorHAnsi"/>
          <w:sz w:val="22"/>
          <w:szCs w:val="22"/>
          <w:lang w:val="sk-SK"/>
        </w:rPr>
      </w:pPr>
      <w:r w:rsidRPr="00475262">
        <w:rPr>
          <w:rFonts w:asciiTheme="minorHAnsi" w:hAnsiTheme="minorHAnsi" w:cstheme="minorHAnsi"/>
          <w:sz w:val="22"/>
          <w:szCs w:val="22"/>
          <w:lang w:val="sk-SK"/>
        </w:rPr>
        <w:t xml:space="preserve">ensure the storage of documents </w:t>
      </w:r>
      <w:r w:rsidR="00433789">
        <w:rPr>
          <w:rFonts w:asciiTheme="minorHAnsi" w:hAnsiTheme="minorHAnsi" w:cstheme="minorHAnsi"/>
          <w:sz w:val="22"/>
          <w:szCs w:val="22"/>
          <w:lang w:val="sk-SK"/>
        </w:rPr>
        <w:t>that</w:t>
      </w:r>
      <w:r w:rsidRPr="00475262">
        <w:rPr>
          <w:rFonts w:asciiTheme="minorHAnsi" w:hAnsiTheme="minorHAnsi" w:cstheme="minorHAnsi"/>
          <w:sz w:val="22"/>
          <w:szCs w:val="22"/>
          <w:lang w:val="sk-SK"/>
        </w:rPr>
        <w:t xml:space="preserve"> are not archived electronically within the Agency's information system.</w:t>
      </w:r>
    </w:p>
    <w:p w14:paraId="3F43C9DC" w14:textId="31C3C919" w:rsidR="00475262" w:rsidRDefault="00475262" w:rsidP="00E57470">
      <w:pPr>
        <w:pStyle w:val="Zkladntext"/>
        <w:numPr>
          <w:ilvl w:val="0"/>
          <w:numId w:val="3"/>
        </w:numPr>
        <w:contextualSpacing/>
        <w:jc w:val="both"/>
        <w:rPr>
          <w:rFonts w:asciiTheme="minorHAnsi" w:hAnsiTheme="minorHAnsi" w:cstheme="minorHAnsi"/>
          <w:sz w:val="22"/>
          <w:szCs w:val="22"/>
          <w:lang w:val="sk-SK"/>
        </w:rPr>
      </w:pPr>
      <w:r w:rsidRPr="00475262">
        <w:rPr>
          <w:rFonts w:asciiTheme="minorHAnsi" w:hAnsiTheme="minorHAnsi" w:cstheme="minorHAnsi"/>
          <w:sz w:val="22"/>
          <w:szCs w:val="22"/>
          <w:lang w:val="sk-SK"/>
        </w:rPr>
        <w:t xml:space="preserve">The </w:t>
      </w:r>
      <w:r w:rsidR="0064604D">
        <w:rPr>
          <w:rFonts w:asciiTheme="minorHAnsi" w:hAnsiTheme="minorHAnsi" w:cstheme="minorHAnsi"/>
          <w:sz w:val="22"/>
          <w:szCs w:val="22"/>
          <w:lang w:val="sk-SK"/>
        </w:rPr>
        <w:t>s</w:t>
      </w:r>
      <w:r w:rsidRPr="00475262">
        <w:rPr>
          <w:rFonts w:asciiTheme="minorHAnsi" w:hAnsiTheme="minorHAnsi" w:cstheme="minorHAnsi"/>
          <w:sz w:val="22"/>
          <w:szCs w:val="22"/>
          <w:lang w:val="sk-SK"/>
        </w:rPr>
        <w:t>ecretary of the Board of Appeal shall take part in the proceedings of the Board of Appeal, the proceedings of which he</w:t>
      </w:r>
      <w:r w:rsidR="00E201C7">
        <w:rPr>
          <w:rFonts w:asciiTheme="minorHAnsi" w:hAnsiTheme="minorHAnsi" w:cstheme="minorHAnsi"/>
          <w:sz w:val="22"/>
          <w:szCs w:val="22"/>
          <w:lang w:val="sk-SK"/>
        </w:rPr>
        <w:t>/she</w:t>
      </w:r>
      <w:r w:rsidRPr="00475262">
        <w:rPr>
          <w:rFonts w:asciiTheme="minorHAnsi" w:hAnsiTheme="minorHAnsi" w:cstheme="minorHAnsi"/>
          <w:sz w:val="22"/>
          <w:szCs w:val="22"/>
          <w:lang w:val="sk-SK"/>
        </w:rPr>
        <w:t xml:space="preserve"> shall draw up minutes </w:t>
      </w:r>
      <w:r w:rsidR="00E57470">
        <w:rPr>
          <w:rFonts w:asciiTheme="minorHAnsi" w:hAnsiTheme="minorHAnsi" w:cstheme="minorHAnsi"/>
          <w:sz w:val="22"/>
          <w:szCs w:val="22"/>
          <w:lang w:val="sk-SK"/>
        </w:rPr>
        <w:t>under</w:t>
      </w:r>
      <w:r w:rsidRPr="00475262">
        <w:rPr>
          <w:rFonts w:asciiTheme="minorHAnsi" w:hAnsiTheme="minorHAnsi" w:cstheme="minorHAnsi"/>
          <w:sz w:val="22"/>
          <w:szCs w:val="22"/>
          <w:lang w:val="sk-SK"/>
        </w:rPr>
        <w:t xml:space="preserve"> the provisions of these Rules of Procedure.</w:t>
      </w:r>
    </w:p>
    <w:p w14:paraId="25B9D1DB" w14:textId="77777777" w:rsidR="00433789" w:rsidRDefault="00EE649A" w:rsidP="00E57470">
      <w:pPr>
        <w:spacing w:before="360" w:after="0"/>
        <w:jc w:val="center"/>
        <w:rPr>
          <w:rFonts w:asciiTheme="minorHAnsi" w:hAnsiTheme="minorHAnsi" w:cstheme="minorHAnsi"/>
          <w:b/>
        </w:rPr>
      </w:pPr>
      <w:r w:rsidRPr="00F353FE">
        <w:rPr>
          <w:rFonts w:asciiTheme="minorHAnsi" w:hAnsiTheme="minorHAnsi" w:cstheme="minorHAnsi"/>
          <w:b/>
        </w:rPr>
        <w:t xml:space="preserve">Article </w:t>
      </w:r>
      <w:r>
        <w:rPr>
          <w:rFonts w:asciiTheme="minorHAnsi" w:hAnsiTheme="minorHAnsi" w:cstheme="minorHAnsi"/>
          <w:b/>
        </w:rPr>
        <w:t>4</w:t>
      </w:r>
    </w:p>
    <w:p w14:paraId="7B55267D" w14:textId="41E267ED" w:rsidR="00475262" w:rsidRDefault="00475262" w:rsidP="00433789">
      <w:pPr>
        <w:spacing w:after="120"/>
        <w:jc w:val="center"/>
        <w:rPr>
          <w:rFonts w:asciiTheme="minorHAnsi" w:hAnsiTheme="minorHAnsi" w:cstheme="minorHAnsi"/>
          <w:b/>
        </w:rPr>
      </w:pPr>
      <w:r>
        <w:rPr>
          <w:rFonts w:asciiTheme="minorHAnsi" w:hAnsiTheme="minorHAnsi" w:cstheme="minorHAnsi"/>
          <w:b/>
        </w:rPr>
        <w:t>Quorum and voting of the Board of Appeal</w:t>
      </w:r>
    </w:p>
    <w:p w14:paraId="7B1704A9" w14:textId="7C923263" w:rsidR="00475262" w:rsidRPr="00475262" w:rsidRDefault="00475262" w:rsidP="00E57470">
      <w:pPr>
        <w:pStyle w:val="Odsekzoznamu"/>
        <w:numPr>
          <w:ilvl w:val="0"/>
          <w:numId w:val="4"/>
        </w:numPr>
        <w:spacing w:line="240" w:lineRule="auto"/>
        <w:jc w:val="both"/>
        <w:rPr>
          <w:rFonts w:cstheme="minorHAnsi"/>
          <w:shd w:val="clear" w:color="auto" w:fill="FFFFFF"/>
        </w:rPr>
      </w:pPr>
      <w:r w:rsidRPr="00475262">
        <w:rPr>
          <w:rFonts w:cstheme="minorHAnsi"/>
          <w:shd w:val="clear" w:color="auto" w:fill="FFFFFF"/>
        </w:rPr>
        <w:t>A quorum shall exist at a Board of Appeal if at least three members of the Board of Appeal are present.</w:t>
      </w:r>
    </w:p>
    <w:p w14:paraId="3D1ACCFE" w14:textId="00576FED" w:rsidR="00475262" w:rsidRPr="00475262" w:rsidRDefault="00475262" w:rsidP="00E57470">
      <w:pPr>
        <w:pStyle w:val="Odsekzoznamu"/>
        <w:numPr>
          <w:ilvl w:val="0"/>
          <w:numId w:val="4"/>
        </w:numPr>
        <w:spacing w:line="240" w:lineRule="auto"/>
        <w:jc w:val="both"/>
        <w:rPr>
          <w:rFonts w:cstheme="minorHAnsi"/>
          <w:shd w:val="clear" w:color="auto" w:fill="FFFFFF"/>
        </w:rPr>
      </w:pPr>
      <w:r w:rsidRPr="00475262">
        <w:rPr>
          <w:rFonts w:cstheme="minorHAnsi"/>
          <w:shd w:val="clear" w:color="auto" w:fill="FFFFFF"/>
        </w:rPr>
        <w:t>The Board of Appeal shall reach its decisions and conclusions only in a session at its meetings.</w:t>
      </w:r>
    </w:p>
    <w:p w14:paraId="48370104" w14:textId="01E5BBA4" w:rsidR="00475262" w:rsidRPr="00475262" w:rsidRDefault="00475262" w:rsidP="00E57470">
      <w:pPr>
        <w:pStyle w:val="Odsekzoznamu"/>
        <w:numPr>
          <w:ilvl w:val="0"/>
          <w:numId w:val="4"/>
        </w:numPr>
        <w:spacing w:line="240" w:lineRule="auto"/>
        <w:jc w:val="both"/>
        <w:rPr>
          <w:rFonts w:cstheme="minorHAnsi"/>
          <w:shd w:val="clear" w:color="auto" w:fill="FFFFFF"/>
        </w:rPr>
      </w:pPr>
      <w:r w:rsidRPr="00475262">
        <w:rPr>
          <w:rFonts w:cstheme="minorHAnsi"/>
          <w:shd w:val="clear" w:color="auto" w:fill="FFFFFF"/>
        </w:rPr>
        <w:t xml:space="preserve">The vote of the Board of Appeal shall be public. </w:t>
      </w:r>
      <w:r w:rsidR="005E0C27">
        <w:rPr>
          <w:rFonts w:cstheme="minorHAnsi"/>
          <w:shd w:val="clear" w:color="auto" w:fill="FFFFFF"/>
        </w:rPr>
        <w:t>In justified cases, the chair</w:t>
      </w:r>
      <w:r w:rsidRPr="00475262">
        <w:rPr>
          <w:rFonts w:cstheme="minorHAnsi"/>
          <w:shd w:val="clear" w:color="auto" w:fill="FFFFFF"/>
        </w:rPr>
        <w:t xml:space="preserve"> of the Board of Appeal may decide to hold a secret ballot.</w:t>
      </w:r>
    </w:p>
    <w:p w14:paraId="012EE101" w14:textId="1135F126" w:rsidR="00475262" w:rsidRPr="00475262" w:rsidRDefault="00475262" w:rsidP="00E57470">
      <w:pPr>
        <w:pStyle w:val="Odsekzoznamu"/>
        <w:numPr>
          <w:ilvl w:val="0"/>
          <w:numId w:val="4"/>
        </w:numPr>
        <w:spacing w:line="240" w:lineRule="auto"/>
        <w:jc w:val="both"/>
        <w:rPr>
          <w:rFonts w:cstheme="minorHAnsi"/>
          <w:shd w:val="clear" w:color="auto" w:fill="FFFFFF"/>
        </w:rPr>
      </w:pPr>
      <w:r w:rsidRPr="00475262">
        <w:rPr>
          <w:rFonts w:cstheme="minorHAnsi"/>
          <w:shd w:val="clear" w:color="auto" w:fill="FFFFFF"/>
        </w:rPr>
        <w:t>The decision of the Board of Appeal shall be adopted if an absolute majority of all the members of the Board of Appeal, i</w:t>
      </w:r>
      <w:r w:rsidR="00E201C7">
        <w:rPr>
          <w:rFonts w:cstheme="minorHAnsi"/>
          <w:shd w:val="clear" w:color="auto" w:fill="FFFFFF"/>
        </w:rPr>
        <w:t>.</w:t>
      </w:r>
      <w:r w:rsidRPr="00475262">
        <w:rPr>
          <w:rFonts w:cstheme="minorHAnsi"/>
          <w:shd w:val="clear" w:color="auto" w:fill="FFFFFF"/>
        </w:rPr>
        <w:t>e at least three of its members, vote in favor.</w:t>
      </w:r>
    </w:p>
    <w:p w14:paraId="07AE782F" w14:textId="2910FE64" w:rsidR="00475262" w:rsidRDefault="00475262" w:rsidP="00E57470">
      <w:pPr>
        <w:pStyle w:val="Odsekzoznamu"/>
        <w:numPr>
          <w:ilvl w:val="0"/>
          <w:numId w:val="4"/>
        </w:numPr>
        <w:spacing w:line="240" w:lineRule="auto"/>
        <w:jc w:val="both"/>
        <w:rPr>
          <w:rFonts w:cstheme="minorHAnsi"/>
          <w:shd w:val="clear" w:color="auto" w:fill="FFFFFF"/>
        </w:rPr>
      </w:pPr>
      <w:r w:rsidRPr="00475262">
        <w:rPr>
          <w:rFonts w:cstheme="minorHAnsi"/>
          <w:shd w:val="clear" w:color="auto" w:fill="FFFFFF"/>
        </w:rPr>
        <w:t>A member of the Board of Appeal shall act independently and shall not be bound by the orders of the person who nominated him</w:t>
      </w:r>
      <w:r w:rsidR="00E201C7">
        <w:rPr>
          <w:rFonts w:cstheme="minorHAnsi"/>
          <w:shd w:val="clear" w:color="auto" w:fill="FFFFFF"/>
        </w:rPr>
        <w:t>/her</w:t>
      </w:r>
      <w:r w:rsidRPr="00475262">
        <w:rPr>
          <w:rFonts w:cstheme="minorHAnsi"/>
          <w:shd w:val="clear" w:color="auto" w:fill="FFFFFF"/>
        </w:rPr>
        <w:t xml:space="preserve"> for office or who appointed him</w:t>
      </w:r>
      <w:r w:rsidR="00E201C7">
        <w:rPr>
          <w:rFonts w:cstheme="minorHAnsi"/>
          <w:shd w:val="clear" w:color="auto" w:fill="FFFFFF"/>
        </w:rPr>
        <w:t>/her</w:t>
      </w:r>
      <w:r w:rsidRPr="00475262">
        <w:rPr>
          <w:rFonts w:cstheme="minorHAnsi"/>
          <w:shd w:val="clear" w:color="auto" w:fill="FFFFFF"/>
        </w:rPr>
        <w:t>.</w:t>
      </w:r>
    </w:p>
    <w:p w14:paraId="0BA6F2F3" w14:textId="77777777" w:rsidR="00433789" w:rsidRDefault="00F54FF3" w:rsidP="00433789">
      <w:pPr>
        <w:spacing w:before="360" w:after="0"/>
        <w:jc w:val="center"/>
        <w:rPr>
          <w:rFonts w:asciiTheme="minorHAnsi" w:hAnsiTheme="minorHAnsi" w:cstheme="minorHAnsi"/>
          <w:b/>
        </w:rPr>
      </w:pPr>
      <w:r w:rsidRPr="00F54FF3">
        <w:rPr>
          <w:rFonts w:asciiTheme="minorHAnsi" w:hAnsiTheme="minorHAnsi" w:cstheme="minorHAnsi"/>
          <w:b/>
        </w:rPr>
        <w:t xml:space="preserve">Article </w:t>
      </w:r>
      <w:r>
        <w:rPr>
          <w:rFonts w:cstheme="minorHAnsi"/>
          <w:b/>
        </w:rPr>
        <w:t>5</w:t>
      </w:r>
    </w:p>
    <w:p w14:paraId="4ACA91CF" w14:textId="292BAD60" w:rsidR="00DB59C9" w:rsidRDefault="00184823" w:rsidP="00433789">
      <w:pPr>
        <w:spacing w:after="120"/>
        <w:jc w:val="center"/>
        <w:rPr>
          <w:rFonts w:asciiTheme="minorHAnsi" w:hAnsiTheme="minorHAnsi" w:cstheme="minorHAnsi"/>
          <w:b/>
        </w:rPr>
      </w:pPr>
      <w:r>
        <w:rPr>
          <w:rFonts w:asciiTheme="minorHAnsi" w:hAnsiTheme="minorHAnsi" w:cstheme="minorHAnsi"/>
          <w:b/>
        </w:rPr>
        <w:t>C</w:t>
      </w:r>
      <w:r w:rsidR="00475262">
        <w:rPr>
          <w:rFonts w:asciiTheme="minorHAnsi" w:hAnsiTheme="minorHAnsi" w:cstheme="minorHAnsi"/>
          <w:b/>
        </w:rPr>
        <w:t>onduct of the Board of Appeal</w:t>
      </w:r>
    </w:p>
    <w:p w14:paraId="25F1545D" w14:textId="6CF9C3C7" w:rsidR="00475262" w:rsidRPr="00475262" w:rsidRDefault="00475262" w:rsidP="00E57470">
      <w:pPr>
        <w:pStyle w:val="Odsekzoznamu"/>
        <w:numPr>
          <w:ilvl w:val="0"/>
          <w:numId w:val="6"/>
        </w:numPr>
        <w:spacing w:after="120" w:line="240" w:lineRule="auto"/>
        <w:jc w:val="both"/>
        <w:rPr>
          <w:rFonts w:cstheme="minorHAnsi"/>
        </w:rPr>
      </w:pPr>
      <w:r w:rsidRPr="00475262">
        <w:rPr>
          <w:rFonts w:cstheme="minorHAnsi"/>
        </w:rPr>
        <w:t xml:space="preserve">Meetings of the Board of Appeal </w:t>
      </w:r>
      <w:r w:rsidR="00894153">
        <w:rPr>
          <w:rFonts w:cstheme="minorHAnsi"/>
        </w:rPr>
        <w:t xml:space="preserve">shall be </w:t>
      </w:r>
      <w:r w:rsidR="00D84E99">
        <w:rPr>
          <w:rFonts w:cstheme="minorHAnsi"/>
        </w:rPr>
        <w:t>manage</w:t>
      </w:r>
      <w:r w:rsidR="00E57470">
        <w:rPr>
          <w:rFonts w:cstheme="minorHAnsi"/>
        </w:rPr>
        <w:t>d</w:t>
      </w:r>
      <w:r w:rsidR="00894153">
        <w:rPr>
          <w:rFonts w:cstheme="minorHAnsi"/>
        </w:rPr>
        <w:t xml:space="preserve"> by its chair</w:t>
      </w:r>
      <w:r w:rsidRPr="00475262">
        <w:rPr>
          <w:rFonts w:cstheme="minorHAnsi"/>
        </w:rPr>
        <w:t xml:space="preserve"> or a member of the Board of Appeal appointed by him</w:t>
      </w:r>
      <w:r w:rsidR="00894153">
        <w:rPr>
          <w:rFonts w:cstheme="minorHAnsi"/>
        </w:rPr>
        <w:t>/her</w:t>
      </w:r>
      <w:r w:rsidRPr="00475262">
        <w:rPr>
          <w:rFonts w:cstheme="minorHAnsi"/>
        </w:rPr>
        <w:t>.</w:t>
      </w:r>
    </w:p>
    <w:p w14:paraId="363E4DA0" w14:textId="054FEFE3" w:rsidR="00475262" w:rsidRPr="00475262" w:rsidRDefault="00475262" w:rsidP="00E57470">
      <w:pPr>
        <w:pStyle w:val="Odsekzoznamu"/>
        <w:numPr>
          <w:ilvl w:val="0"/>
          <w:numId w:val="6"/>
        </w:numPr>
        <w:spacing w:after="120" w:line="240" w:lineRule="auto"/>
        <w:jc w:val="both"/>
        <w:rPr>
          <w:rFonts w:cstheme="minorHAnsi"/>
        </w:rPr>
      </w:pPr>
      <w:r w:rsidRPr="00475262">
        <w:rPr>
          <w:rFonts w:cstheme="minorHAnsi"/>
        </w:rPr>
        <w:t>The meeting of the Board of Appeal shall not be public. The ch</w:t>
      </w:r>
      <w:r w:rsidR="00894153">
        <w:rPr>
          <w:rFonts w:cstheme="minorHAnsi"/>
        </w:rPr>
        <w:t>air</w:t>
      </w:r>
      <w:r w:rsidRPr="00475262">
        <w:rPr>
          <w:rFonts w:cstheme="minorHAnsi"/>
        </w:rPr>
        <w:t xml:space="preserve"> of the Board of Appeal may declare a meeting or part of a meeting to be held in public.</w:t>
      </w:r>
    </w:p>
    <w:p w14:paraId="0F34C4CD" w14:textId="6E937087" w:rsidR="00475262" w:rsidRPr="00475262" w:rsidRDefault="00475262" w:rsidP="00E57470">
      <w:pPr>
        <w:pStyle w:val="Odsekzoznamu"/>
        <w:numPr>
          <w:ilvl w:val="0"/>
          <w:numId w:val="6"/>
        </w:numPr>
        <w:spacing w:after="120" w:line="240" w:lineRule="auto"/>
        <w:jc w:val="both"/>
        <w:rPr>
          <w:rFonts w:cstheme="minorHAnsi"/>
        </w:rPr>
      </w:pPr>
      <w:r w:rsidRPr="00475262">
        <w:rPr>
          <w:rFonts w:cstheme="minorHAnsi"/>
        </w:rPr>
        <w:t xml:space="preserve">Each member of the Board of Appeal shall have the right to comment on </w:t>
      </w:r>
      <w:r w:rsidR="00E57470">
        <w:rPr>
          <w:rFonts w:cstheme="minorHAnsi"/>
        </w:rPr>
        <w:t>the item under discussion and</w:t>
      </w:r>
      <w:r w:rsidRPr="00475262">
        <w:rPr>
          <w:rFonts w:cstheme="minorHAnsi"/>
        </w:rPr>
        <w:t xml:space="preserve"> the document submitted. The order of individual statements of the members of the Board of Appeal sha</w:t>
      </w:r>
      <w:r w:rsidR="00894153">
        <w:rPr>
          <w:rFonts w:cstheme="minorHAnsi"/>
        </w:rPr>
        <w:t xml:space="preserve">ll be determined by the </w:t>
      </w:r>
      <w:r w:rsidR="005E0C27">
        <w:rPr>
          <w:rFonts w:cstheme="minorHAnsi"/>
        </w:rPr>
        <w:t>c</w:t>
      </w:r>
      <w:r w:rsidR="00894153">
        <w:rPr>
          <w:rFonts w:cstheme="minorHAnsi"/>
        </w:rPr>
        <w:t>hair</w:t>
      </w:r>
      <w:r w:rsidRPr="00475262">
        <w:rPr>
          <w:rFonts w:cstheme="minorHAnsi"/>
        </w:rPr>
        <w:t xml:space="preserve"> of the Board of Appeal.</w:t>
      </w:r>
    </w:p>
    <w:p w14:paraId="766E9F7F" w14:textId="40D4E29D" w:rsidR="00475262" w:rsidRPr="00475262" w:rsidRDefault="00475262" w:rsidP="00E57470">
      <w:pPr>
        <w:pStyle w:val="Odsekzoznamu"/>
        <w:numPr>
          <w:ilvl w:val="0"/>
          <w:numId w:val="6"/>
        </w:numPr>
        <w:spacing w:after="120" w:line="240" w:lineRule="auto"/>
        <w:jc w:val="both"/>
        <w:rPr>
          <w:rFonts w:cstheme="minorHAnsi"/>
        </w:rPr>
      </w:pPr>
      <w:r w:rsidRPr="00475262">
        <w:rPr>
          <w:rFonts w:cstheme="minorHAnsi"/>
        </w:rPr>
        <w:t xml:space="preserve">The obligation of the Board of Appeal to discuss new proposals submitted directly at a meeting of the Board of Appeal outside the agenda of the meeting shall arise </w:t>
      </w:r>
      <w:r w:rsidR="00433789">
        <w:rPr>
          <w:rFonts w:cstheme="minorHAnsi"/>
        </w:rPr>
        <w:t xml:space="preserve">by the decision of the </w:t>
      </w:r>
      <w:r w:rsidR="005E0C27">
        <w:rPr>
          <w:rFonts w:cstheme="minorHAnsi"/>
        </w:rPr>
        <w:t>c</w:t>
      </w:r>
      <w:r w:rsidR="00433789">
        <w:rPr>
          <w:rFonts w:cstheme="minorHAnsi"/>
        </w:rPr>
        <w:t>hair</w:t>
      </w:r>
      <w:r w:rsidRPr="00475262">
        <w:rPr>
          <w:rFonts w:cstheme="minorHAnsi"/>
        </w:rPr>
        <w:t xml:space="preserve"> of the Board of Appeal or at least three of its members.</w:t>
      </w:r>
    </w:p>
    <w:p w14:paraId="419C254E" w14:textId="65781326" w:rsidR="001808BF" w:rsidRPr="00E57470" w:rsidRDefault="00475262" w:rsidP="00E57470">
      <w:pPr>
        <w:pStyle w:val="Odsekzoznamu"/>
        <w:numPr>
          <w:ilvl w:val="0"/>
          <w:numId w:val="6"/>
        </w:numPr>
        <w:spacing w:after="120" w:line="240" w:lineRule="auto"/>
        <w:jc w:val="both"/>
        <w:rPr>
          <w:rFonts w:cstheme="minorHAnsi"/>
          <w:shd w:val="clear" w:color="auto" w:fill="FFFFFF"/>
        </w:rPr>
      </w:pPr>
      <w:r w:rsidRPr="00475262">
        <w:rPr>
          <w:rFonts w:cstheme="minorHAnsi"/>
        </w:rPr>
        <w:t>A member of the Board of Appeal shall be replaced by an alternate if he</w:t>
      </w:r>
      <w:r w:rsidR="00E201C7">
        <w:rPr>
          <w:rFonts w:cstheme="minorHAnsi"/>
        </w:rPr>
        <w:t>/she</w:t>
      </w:r>
      <w:r w:rsidRPr="00475262">
        <w:rPr>
          <w:rFonts w:cstheme="minorHAnsi"/>
        </w:rPr>
        <w:t xml:space="preserve"> has been</w:t>
      </w:r>
      <w:r w:rsidR="00D3402A">
        <w:rPr>
          <w:rFonts w:cstheme="minorHAnsi"/>
        </w:rPr>
        <w:t xml:space="preserve"> removed</w:t>
      </w:r>
      <w:r w:rsidRPr="00475262">
        <w:rPr>
          <w:rFonts w:cstheme="minorHAnsi"/>
        </w:rPr>
        <w:t xml:space="preserve"> from the proceedings because of his</w:t>
      </w:r>
      <w:r w:rsidR="0064604D">
        <w:rPr>
          <w:rFonts w:cstheme="minorHAnsi"/>
        </w:rPr>
        <w:t>/her</w:t>
      </w:r>
      <w:r w:rsidRPr="00475262">
        <w:rPr>
          <w:rFonts w:cstheme="minorHAnsi"/>
        </w:rPr>
        <w:t xml:space="preserve"> bias or for a reason established by law or by the Agency's </w:t>
      </w:r>
      <w:r w:rsidR="0064604D">
        <w:rPr>
          <w:rFonts w:cstheme="minorHAnsi"/>
        </w:rPr>
        <w:t>S</w:t>
      </w:r>
      <w:r w:rsidRPr="00475262">
        <w:rPr>
          <w:rFonts w:cstheme="minorHAnsi"/>
        </w:rPr>
        <w:t>tatute; the alternate shall have the full status of a member of t</w:t>
      </w:r>
      <w:r w:rsidR="00894153">
        <w:rPr>
          <w:rFonts w:cstheme="minorHAnsi"/>
        </w:rPr>
        <w:t>he Board of Appeal. The chair</w:t>
      </w:r>
      <w:r w:rsidRPr="00475262">
        <w:rPr>
          <w:rFonts w:cstheme="minorHAnsi"/>
        </w:rPr>
        <w:t xml:space="preserve"> of the Board of Appeal shall decide on the </w:t>
      </w:r>
      <w:r w:rsidR="00D3402A">
        <w:rPr>
          <w:rFonts w:cstheme="minorHAnsi"/>
        </w:rPr>
        <w:t>removal</w:t>
      </w:r>
      <w:r w:rsidRPr="00475262">
        <w:rPr>
          <w:rFonts w:cstheme="minorHAnsi"/>
        </w:rPr>
        <w:t xml:space="preserve"> of a member of the Board of Appeal from the </w:t>
      </w:r>
      <w:r w:rsidR="0064604D">
        <w:rPr>
          <w:rFonts w:cstheme="minorHAnsi"/>
        </w:rPr>
        <w:t>proceeding</w:t>
      </w:r>
      <w:r w:rsidRPr="00475262">
        <w:rPr>
          <w:rFonts w:cstheme="minorHAnsi"/>
        </w:rPr>
        <w:t xml:space="preserve"> of the case; The Board of Appeal</w:t>
      </w:r>
      <w:r w:rsidR="00894153">
        <w:rPr>
          <w:rFonts w:cstheme="minorHAnsi"/>
        </w:rPr>
        <w:t xml:space="preserve"> decides to </w:t>
      </w:r>
      <w:r w:rsidR="00D3402A">
        <w:rPr>
          <w:rFonts w:cstheme="minorHAnsi"/>
        </w:rPr>
        <w:t>remove</w:t>
      </w:r>
      <w:r w:rsidR="00894153">
        <w:rPr>
          <w:rFonts w:cstheme="minorHAnsi"/>
        </w:rPr>
        <w:t xml:space="preserve"> the chair</w:t>
      </w:r>
      <w:r w:rsidRPr="00475262">
        <w:rPr>
          <w:rFonts w:cstheme="minorHAnsi"/>
        </w:rPr>
        <w:t xml:space="preserve"> of the Board of Appeal from the </w:t>
      </w:r>
      <w:r w:rsidR="0064604D">
        <w:rPr>
          <w:rFonts w:cstheme="minorHAnsi"/>
        </w:rPr>
        <w:t>proceeding</w:t>
      </w:r>
      <w:r w:rsidRPr="00475262">
        <w:rPr>
          <w:rFonts w:cstheme="minorHAnsi"/>
        </w:rPr>
        <w:t xml:space="preserve"> of the case by a resolution.</w:t>
      </w:r>
    </w:p>
    <w:p w14:paraId="4A8388F9" w14:textId="5EDA920F" w:rsidR="00E57470" w:rsidRDefault="00E57470" w:rsidP="00E57470">
      <w:pPr>
        <w:spacing w:after="120" w:line="240" w:lineRule="auto"/>
        <w:jc w:val="both"/>
        <w:rPr>
          <w:rFonts w:cstheme="minorHAnsi"/>
          <w:shd w:val="clear" w:color="auto" w:fill="FFFFFF"/>
        </w:rPr>
      </w:pPr>
    </w:p>
    <w:p w14:paraId="02222F95" w14:textId="38ECAE97" w:rsidR="00E57470" w:rsidRDefault="00E57470" w:rsidP="00E57470">
      <w:pPr>
        <w:spacing w:after="120" w:line="240" w:lineRule="auto"/>
        <w:jc w:val="both"/>
        <w:rPr>
          <w:rFonts w:cstheme="minorHAnsi"/>
          <w:shd w:val="clear" w:color="auto" w:fill="FFFFFF"/>
        </w:rPr>
      </w:pPr>
    </w:p>
    <w:p w14:paraId="6AF2962B" w14:textId="268B9994" w:rsidR="00E57470" w:rsidRDefault="00E57470" w:rsidP="00E57470">
      <w:pPr>
        <w:spacing w:after="120" w:line="240" w:lineRule="auto"/>
        <w:jc w:val="both"/>
        <w:rPr>
          <w:rFonts w:cstheme="minorHAnsi"/>
          <w:shd w:val="clear" w:color="auto" w:fill="FFFFFF"/>
        </w:rPr>
      </w:pPr>
    </w:p>
    <w:p w14:paraId="548F9722" w14:textId="77777777" w:rsidR="00E57470" w:rsidRPr="00E57470" w:rsidRDefault="00E57470" w:rsidP="00E57470">
      <w:pPr>
        <w:spacing w:after="120" w:line="240" w:lineRule="auto"/>
        <w:jc w:val="both"/>
        <w:rPr>
          <w:rFonts w:cstheme="minorHAnsi"/>
          <w:shd w:val="clear" w:color="auto" w:fill="FFFFFF"/>
        </w:rPr>
      </w:pPr>
    </w:p>
    <w:p w14:paraId="44F43EE3" w14:textId="77777777" w:rsidR="00433789" w:rsidRDefault="00F54FF3" w:rsidP="00433789">
      <w:pPr>
        <w:spacing w:before="360" w:after="0"/>
        <w:jc w:val="center"/>
        <w:rPr>
          <w:rFonts w:asciiTheme="minorHAnsi" w:hAnsiTheme="minorHAnsi" w:cstheme="minorHAnsi"/>
          <w:b/>
        </w:rPr>
      </w:pPr>
      <w:r w:rsidRPr="00F54FF3">
        <w:rPr>
          <w:rFonts w:asciiTheme="minorHAnsi" w:hAnsiTheme="minorHAnsi" w:cstheme="minorHAnsi"/>
          <w:b/>
        </w:rPr>
        <w:lastRenderedPageBreak/>
        <w:t xml:space="preserve">Article </w:t>
      </w:r>
      <w:r w:rsidRPr="00DB59C9">
        <w:rPr>
          <w:rFonts w:asciiTheme="minorHAnsi" w:hAnsiTheme="minorHAnsi" w:cstheme="minorHAnsi"/>
          <w:b/>
        </w:rPr>
        <w:t>6</w:t>
      </w:r>
    </w:p>
    <w:p w14:paraId="09EB2B9B" w14:textId="7C863D8D" w:rsidR="00F54FF3" w:rsidRPr="00DB59C9" w:rsidRDefault="001808BF" w:rsidP="00433789">
      <w:pPr>
        <w:spacing w:after="120"/>
        <w:jc w:val="center"/>
        <w:rPr>
          <w:rFonts w:asciiTheme="minorHAnsi" w:hAnsiTheme="minorHAnsi" w:cstheme="minorHAnsi"/>
          <w:b/>
        </w:rPr>
      </w:pPr>
      <w:r>
        <w:rPr>
          <w:rFonts w:asciiTheme="minorHAnsi" w:hAnsiTheme="minorHAnsi" w:cstheme="minorHAnsi"/>
          <w:b/>
        </w:rPr>
        <w:t>Minutes of the Board of Appeal meeting</w:t>
      </w:r>
    </w:p>
    <w:p w14:paraId="353A4F78" w14:textId="4733F158" w:rsidR="001808BF" w:rsidRPr="001808BF" w:rsidRDefault="001808BF" w:rsidP="00E57470">
      <w:pPr>
        <w:pStyle w:val="Odsekzoznamu"/>
        <w:numPr>
          <w:ilvl w:val="0"/>
          <w:numId w:val="5"/>
        </w:numPr>
        <w:spacing w:line="240" w:lineRule="auto"/>
        <w:jc w:val="both"/>
        <w:rPr>
          <w:rFonts w:cstheme="minorHAnsi"/>
        </w:rPr>
      </w:pPr>
      <w:r w:rsidRPr="001808BF">
        <w:rPr>
          <w:rFonts w:cstheme="minorHAnsi"/>
        </w:rPr>
        <w:t xml:space="preserve">The </w:t>
      </w:r>
      <w:r w:rsidR="0064604D">
        <w:rPr>
          <w:rFonts w:cstheme="minorHAnsi"/>
        </w:rPr>
        <w:t>s</w:t>
      </w:r>
      <w:r w:rsidRPr="001808BF">
        <w:rPr>
          <w:rFonts w:cstheme="minorHAnsi"/>
        </w:rPr>
        <w:t xml:space="preserve">ecretary of the Board of Appeal or a member appointed by the </w:t>
      </w:r>
      <w:r w:rsidR="005E0C27">
        <w:rPr>
          <w:rFonts w:cstheme="minorHAnsi"/>
        </w:rPr>
        <w:t>c</w:t>
      </w:r>
      <w:r w:rsidRPr="001808BF">
        <w:rPr>
          <w:rFonts w:cstheme="minorHAnsi"/>
        </w:rPr>
        <w:t>hair of the Board of Appeal shall draw up minutes of the meeting of the Board of Appeal no later than 15 working days after the meeting. The minutes shall be app</w:t>
      </w:r>
      <w:r w:rsidR="005E0C27">
        <w:rPr>
          <w:rFonts w:cstheme="minorHAnsi"/>
        </w:rPr>
        <w:t>roved and signed by the chair</w:t>
      </w:r>
      <w:r w:rsidRPr="001808BF">
        <w:rPr>
          <w:rFonts w:cstheme="minorHAnsi"/>
        </w:rPr>
        <w:t xml:space="preserve"> of the Board of Appeal.</w:t>
      </w:r>
    </w:p>
    <w:p w14:paraId="19078BBB" w14:textId="235A0F35" w:rsidR="001808BF" w:rsidRPr="001808BF" w:rsidRDefault="001808BF" w:rsidP="00E57470">
      <w:pPr>
        <w:pStyle w:val="Odsekzoznamu"/>
        <w:numPr>
          <w:ilvl w:val="0"/>
          <w:numId w:val="5"/>
        </w:numPr>
        <w:spacing w:line="240" w:lineRule="auto"/>
        <w:jc w:val="both"/>
        <w:rPr>
          <w:rFonts w:cstheme="minorHAnsi"/>
        </w:rPr>
      </w:pPr>
      <w:r w:rsidRPr="001808BF">
        <w:rPr>
          <w:rFonts w:cstheme="minorHAnsi"/>
        </w:rPr>
        <w:t xml:space="preserve">The original of the minutes of the Board of Appeal meeting, signed by the </w:t>
      </w:r>
      <w:r w:rsidR="005E0C27">
        <w:rPr>
          <w:rFonts w:cstheme="minorHAnsi"/>
        </w:rPr>
        <w:t>c</w:t>
      </w:r>
      <w:r w:rsidRPr="001808BF">
        <w:rPr>
          <w:rFonts w:cstheme="minorHAnsi"/>
        </w:rPr>
        <w:t xml:space="preserve">hair of the Board of Appeal, shall be archived and shall be accessible for inspection at the seat of the Agency; A copy of the minutes shall be sent by the </w:t>
      </w:r>
      <w:r w:rsidR="0064604D">
        <w:rPr>
          <w:rFonts w:cstheme="minorHAnsi"/>
        </w:rPr>
        <w:t>s</w:t>
      </w:r>
      <w:r w:rsidRPr="001808BF">
        <w:rPr>
          <w:rFonts w:cstheme="minorHAnsi"/>
        </w:rPr>
        <w:t xml:space="preserve">ecretary in </w:t>
      </w:r>
      <w:r w:rsidR="00433789">
        <w:rPr>
          <w:rFonts w:cstheme="minorHAnsi"/>
        </w:rPr>
        <w:t xml:space="preserve">the </w:t>
      </w:r>
      <w:r w:rsidRPr="001808BF">
        <w:rPr>
          <w:rFonts w:cstheme="minorHAnsi"/>
        </w:rPr>
        <w:t>electronic form to each member of the Board of Appeal.</w:t>
      </w:r>
    </w:p>
    <w:p w14:paraId="4B9F71FD" w14:textId="7F8F7611" w:rsidR="001808BF" w:rsidRDefault="001808BF" w:rsidP="00E57470">
      <w:pPr>
        <w:pStyle w:val="Odsekzoznamu"/>
        <w:numPr>
          <w:ilvl w:val="0"/>
          <w:numId w:val="5"/>
        </w:numPr>
        <w:spacing w:line="240" w:lineRule="auto"/>
        <w:jc w:val="both"/>
        <w:rPr>
          <w:rFonts w:cstheme="minorHAnsi"/>
        </w:rPr>
      </w:pPr>
      <w:r w:rsidRPr="001808BF">
        <w:rPr>
          <w:rFonts w:cstheme="minorHAnsi"/>
        </w:rPr>
        <w:t>The Board of Appeal shall archive the minutes of its meetings, the documents for its decision, the attendance lists, the written observations of the parti</w:t>
      </w:r>
      <w:r w:rsidR="00E71CA5">
        <w:rPr>
          <w:rFonts w:cstheme="minorHAnsi"/>
        </w:rPr>
        <w:t>cipants</w:t>
      </w:r>
      <w:r w:rsidRPr="001808BF">
        <w:rPr>
          <w:rFonts w:cstheme="minorHAnsi"/>
        </w:rPr>
        <w:t xml:space="preserve"> and the members of the Board of Appeal; in the case of </w:t>
      </w:r>
      <w:r w:rsidR="00433789">
        <w:rPr>
          <w:rFonts w:cstheme="minorHAnsi"/>
        </w:rPr>
        <w:t xml:space="preserve">the </w:t>
      </w:r>
      <w:r w:rsidRPr="001808BF">
        <w:rPr>
          <w:rFonts w:cstheme="minorHAnsi"/>
        </w:rPr>
        <w:t xml:space="preserve">secret ballot, it shall also archive the ballot papers in a sealed envelope signed by the </w:t>
      </w:r>
      <w:r w:rsidR="005E0C27">
        <w:rPr>
          <w:rFonts w:cstheme="minorHAnsi"/>
        </w:rPr>
        <w:t>c</w:t>
      </w:r>
      <w:r w:rsidRPr="001808BF">
        <w:rPr>
          <w:rFonts w:cstheme="minorHAnsi"/>
        </w:rPr>
        <w:t>hair of the Board of Appeal.</w:t>
      </w:r>
    </w:p>
    <w:p w14:paraId="260DBB83" w14:textId="77777777" w:rsidR="00433789" w:rsidRDefault="00CF79F9" w:rsidP="00433789">
      <w:pPr>
        <w:spacing w:before="360" w:after="0"/>
        <w:jc w:val="center"/>
        <w:rPr>
          <w:rFonts w:asciiTheme="minorHAnsi" w:hAnsiTheme="minorHAnsi" w:cstheme="minorHAnsi"/>
          <w:b/>
        </w:rPr>
      </w:pPr>
      <w:r w:rsidRPr="00CF79F9">
        <w:rPr>
          <w:rFonts w:asciiTheme="minorHAnsi" w:hAnsiTheme="minorHAnsi" w:cstheme="minorHAnsi"/>
          <w:b/>
        </w:rPr>
        <w:t xml:space="preserve">Article </w:t>
      </w:r>
      <w:r w:rsidR="001033FD">
        <w:rPr>
          <w:rFonts w:asciiTheme="minorHAnsi" w:hAnsiTheme="minorHAnsi" w:cstheme="minorHAnsi"/>
          <w:b/>
        </w:rPr>
        <w:t>7</w:t>
      </w:r>
    </w:p>
    <w:p w14:paraId="03CC1205" w14:textId="28E9A28D" w:rsidR="00CF79F9" w:rsidRDefault="001808BF" w:rsidP="00433789">
      <w:pPr>
        <w:spacing w:after="120"/>
        <w:jc w:val="center"/>
        <w:rPr>
          <w:rFonts w:asciiTheme="minorHAnsi" w:hAnsiTheme="minorHAnsi" w:cstheme="minorHAnsi"/>
          <w:b/>
        </w:rPr>
      </w:pPr>
      <w:r>
        <w:rPr>
          <w:rFonts w:asciiTheme="minorHAnsi" w:hAnsiTheme="minorHAnsi" w:cstheme="minorHAnsi"/>
          <w:b/>
        </w:rPr>
        <w:t>Decisions of the Board of Appeal</w:t>
      </w:r>
    </w:p>
    <w:p w14:paraId="2D2567DF" w14:textId="73E141C3" w:rsidR="001808BF" w:rsidRPr="001808BF" w:rsidRDefault="001808BF" w:rsidP="00E57470">
      <w:pPr>
        <w:pStyle w:val="Odsekzoznamu"/>
        <w:numPr>
          <w:ilvl w:val="0"/>
          <w:numId w:val="7"/>
        </w:numPr>
        <w:spacing w:before="120" w:after="120" w:line="240" w:lineRule="auto"/>
        <w:jc w:val="both"/>
        <w:rPr>
          <w:rFonts w:cstheme="minorHAnsi"/>
        </w:rPr>
      </w:pPr>
      <w:r w:rsidRPr="001808BF">
        <w:rPr>
          <w:rFonts w:cstheme="minorHAnsi"/>
        </w:rPr>
        <w:t xml:space="preserve">The Board of Appeal shall examine the procedures of the Executive Board and its </w:t>
      </w:r>
      <w:r w:rsidR="00894153">
        <w:rPr>
          <w:rFonts w:cstheme="minorHAnsi"/>
        </w:rPr>
        <w:t>review panel</w:t>
      </w:r>
      <w:r w:rsidR="00E71CA5">
        <w:rPr>
          <w:rFonts w:cstheme="minorHAnsi"/>
        </w:rPr>
        <w:t>s</w:t>
      </w:r>
      <w:r w:rsidRPr="001808BF">
        <w:rPr>
          <w:rFonts w:cstheme="minorHAnsi"/>
        </w:rPr>
        <w:t xml:space="preserve"> </w:t>
      </w:r>
      <w:r w:rsidR="00E57470">
        <w:rPr>
          <w:rFonts w:cstheme="minorHAnsi"/>
        </w:rPr>
        <w:t xml:space="preserve">based on </w:t>
      </w:r>
      <w:r w:rsidRPr="001808BF">
        <w:rPr>
          <w:rFonts w:cstheme="minorHAnsi"/>
        </w:rPr>
        <w:t xml:space="preserve">objections raised by </w:t>
      </w:r>
      <w:r w:rsidR="00E71CA5">
        <w:rPr>
          <w:rFonts w:cstheme="minorHAnsi"/>
        </w:rPr>
        <w:t>the</w:t>
      </w:r>
      <w:r w:rsidRPr="001808BF">
        <w:rPr>
          <w:rFonts w:cstheme="minorHAnsi"/>
        </w:rPr>
        <w:t xml:space="preserve"> part</w:t>
      </w:r>
      <w:r w:rsidR="00E71CA5">
        <w:rPr>
          <w:rFonts w:cstheme="minorHAnsi"/>
        </w:rPr>
        <w:t>icipant</w:t>
      </w:r>
      <w:r w:rsidRPr="001808BF">
        <w:rPr>
          <w:rFonts w:cstheme="minorHAnsi"/>
        </w:rPr>
        <w:t xml:space="preserve"> to decisions or observations of the Executive Board.</w:t>
      </w:r>
    </w:p>
    <w:p w14:paraId="6989A25C" w14:textId="16B75311" w:rsidR="001808BF" w:rsidRDefault="001808BF" w:rsidP="00E57470">
      <w:pPr>
        <w:pStyle w:val="Odsekzoznamu"/>
        <w:numPr>
          <w:ilvl w:val="0"/>
          <w:numId w:val="7"/>
        </w:numPr>
        <w:spacing w:before="120" w:after="120" w:line="240" w:lineRule="auto"/>
        <w:jc w:val="both"/>
        <w:rPr>
          <w:rFonts w:cstheme="minorHAnsi"/>
        </w:rPr>
      </w:pPr>
      <w:r w:rsidRPr="001808BF">
        <w:rPr>
          <w:rFonts w:cstheme="minorHAnsi"/>
        </w:rPr>
        <w:t xml:space="preserve">If the Board of Appeal, in examining the decision or opinion of the Agency, finds that the Agency's internal rules governing the procedure of the Executive Board, its </w:t>
      </w:r>
      <w:r w:rsidR="005E0C27">
        <w:rPr>
          <w:rFonts w:cstheme="minorHAnsi"/>
        </w:rPr>
        <w:t>review panels</w:t>
      </w:r>
      <w:r w:rsidRPr="001808BF">
        <w:rPr>
          <w:rFonts w:cstheme="minorHAnsi"/>
        </w:rPr>
        <w:t xml:space="preserve"> or the law and other generally binding legislation have not been complied with, it shall return the decision or opinion to the Executive Board; otherwise</w:t>
      </w:r>
      <w:r w:rsidR="00433789">
        <w:rPr>
          <w:rFonts w:cstheme="minorHAnsi"/>
        </w:rPr>
        <w:t>,</w:t>
      </w:r>
      <w:r w:rsidRPr="001808BF">
        <w:rPr>
          <w:rFonts w:cstheme="minorHAnsi"/>
        </w:rPr>
        <w:t xml:space="preserve"> it shall confirm the decision or opinion of the Agency.</w:t>
      </w:r>
    </w:p>
    <w:p w14:paraId="51372F65" w14:textId="6438A97D" w:rsidR="001808BF" w:rsidRPr="001808BF" w:rsidRDefault="001808BF" w:rsidP="00E57470">
      <w:pPr>
        <w:pStyle w:val="Odsekzoznamu"/>
        <w:numPr>
          <w:ilvl w:val="0"/>
          <w:numId w:val="7"/>
        </w:numPr>
        <w:spacing w:before="120" w:after="120" w:line="240" w:lineRule="auto"/>
        <w:jc w:val="both"/>
        <w:rPr>
          <w:rFonts w:cstheme="minorHAnsi"/>
        </w:rPr>
      </w:pPr>
      <w:r w:rsidRPr="001808BF">
        <w:rPr>
          <w:rFonts w:cstheme="minorHAnsi"/>
        </w:rPr>
        <w:t xml:space="preserve">A written copy of the decision taken by the Board of Appeal shall be drawn up by the </w:t>
      </w:r>
      <w:r w:rsidR="005E0C27">
        <w:rPr>
          <w:rFonts w:cstheme="minorHAnsi"/>
        </w:rPr>
        <w:t>c</w:t>
      </w:r>
      <w:r w:rsidRPr="001808BF">
        <w:rPr>
          <w:rFonts w:cstheme="minorHAnsi"/>
        </w:rPr>
        <w:t>hair of the Board of Appeal or a member of the Board of Appeal appointed by him</w:t>
      </w:r>
      <w:r w:rsidR="00E71CA5">
        <w:rPr>
          <w:rFonts w:cstheme="minorHAnsi"/>
        </w:rPr>
        <w:t>/her</w:t>
      </w:r>
      <w:r w:rsidRPr="001808BF">
        <w:rPr>
          <w:rFonts w:cstheme="minorHAnsi"/>
        </w:rPr>
        <w:t xml:space="preserve"> or, under his</w:t>
      </w:r>
      <w:r w:rsidR="00E71CA5">
        <w:rPr>
          <w:rFonts w:cstheme="minorHAnsi"/>
        </w:rPr>
        <w:t>/her</w:t>
      </w:r>
      <w:r w:rsidRPr="001808BF">
        <w:rPr>
          <w:rFonts w:cstheme="minorHAnsi"/>
        </w:rPr>
        <w:t xml:space="preserve"> authority, by the Office of the Agency. The decision</w:t>
      </w:r>
      <w:r w:rsidR="00894153">
        <w:rPr>
          <w:rFonts w:cstheme="minorHAnsi"/>
        </w:rPr>
        <w:t xml:space="preserve"> shall be signed by the chair</w:t>
      </w:r>
      <w:r w:rsidRPr="001808BF">
        <w:rPr>
          <w:rFonts w:cstheme="minorHAnsi"/>
        </w:rPr>
        <w:t xml:space="preserve"> of the Board of Appeal.</w:t>
      </w:r>
    </w:p>
    <w:p w14:paraId="4D2224E2" w14:textId="698BCFE7" w:rsidR="001808BF" w:rsidRPr="001808BF" w:rsidRDefault="001808BF" w:rsidP="00E57470">
      <w:pPr>
        <w:pStyle w:val="Odsekzoznamu"/>
        <w:numPr>
          <w:ilvl w:val="0"/>
          <w:numId w:val="7"/>
        </w:numPr>
        <w:spacing w:before="120" w:after="120" w:line="240" w:lineRule="auto"/>
        <w:jc w:val="both"/>
        <w:rPr>
          <w:rFonts w:cstheme="minorHAnsi"/>
        </w:rPr>
      </w:pPr>
      <w:r w:rsidRPr="001808BF">
        <w:rPr>
          <w:rFonts w:cstheme="minorHAnsi"/>
        </w:rPr>
        <w:t>The Board of Appeal shall decide upon the opposition of the part</w:t>
      </w:r>
      <w:r w:rsidR="00E71CA5">
        <w:rPr>
          <w:rFonts w:cstheme="minorHAnsi"/>
        </w:rPr>
        <w:t>icipant</w:t>
      </w:r>
      <w:r w:rsidRPr="001808BF">
        <w:rPr>
          <w:rFonts w:cstheme="minorHAnsi"/>
        </w:rPr>
        <w:t xml:space="preserve"> to the proceedings within 90 days from the date of its receipt by the Agency.</w:t>
      </w:r>
    </w:p>
    <w:p w14:paraId="5EB6A60B" w14:textId="07821E98" w:rsidR="001808BF" w:rsidRDefault="001808BF" w:rsidP="00E57470">
      <w:pPr>
        <w:pStyle w:val="Odsekzoznamu"/>
        <w:numPr>
          <w:ilvl w:val="0"/>
          <w:numId w:val="7"/>
        </w:numPr>
        <w:spacing w:before="120" w:after="120" w:line="240" w:lineRule="auto"/>
        <w:jc w:val="both"/>
        <w:rPr>
          <w:rFonts w:cstheme="minorHAnsi"/>
        </w:rPr>
      </w:pPr>
      <w:r w:rsidRPr="001808BF">
        <w:rPr>
          <w:rFonts w:cstheme="minorHAnsi"/>
        </w:rPr>
        <w:t xml:space="preserve">The </w:t>
      </w:r>
      <w:r w:rsidR="005E0C27">
        <w:rPr>
          <w:rFonts w:cstheme="minorHAnsi"/>
        </w:rPr>
        <w:t>c</w:t>
      </w:r>
      <w:r>
        <w:rPr>
          <w:rFonts w:cstheme="minorHAnsi"/>
        </w:rPr>
        <w:t>hair</w:t>
      </w:r>
      <w:r w:rsidRPr="001808BF">
        <w:rPr>
          <w:rFonts w:cstheme="minorHAnsi"/>
        </w:rPr>
        <w:t xml:space="preserve"> of the Board of Appeal shall decide in opposition p</w:t>
      </w:r>
      <w:r w:rsidR="00E57470">
        <w:rPr>
          <w:rFonts w:cstheme="minorHAnsi"/>
        </w:rPr>
        <w:t xml:space="preserve">roceedings under the law and </w:t>
      </w:r>
      <w:r w:rsidRPr="001808BF">
        <w:rPr>
          <w:rFonts w:cstheme="minorHAnsi"/>
        </w:rPr>
        <w:t>other matters of the Board of Appeal, in addition to decisions in matters and decisions established by law within the competence of the Board of Appeal.</w:t>
      </w:r>
    </w:p>
    <w:p w14:paraId="25034C02" w14:textId="77777777" w:rsidR="00433789" w:rsidRDefault="001033FD" w:rsidP="00433789">
      <w:pPr>
        <w:spacing w:before="360" w:after="0"/>
        <w:jc w:val="center"/>
        <w:rPr>
          <w:rFonts w:asciiTheme="minorHAnsi" w:hAnsiTheme="minorHAnsi" w:cstheme="minorHAnsi"/>
          <w:b/>
        </w:rPr>
      </w:pPr>
      <w:r w:rsidRPr="001033FD">
        <w:rPr>
          <w:rFonts w:asciiTheme="minorHAnsi" w:hAnsiTheme="minorHAnsi" w:cstheme="minorHAnsi"/>
          <w:b/>
        </w:rPr>
        <w:t xml:space="preserve">Article </w:t>
      </w:r>
      <w:r>
        <w:rPr>
          <w:rFonts w:asciiTheme="minorHAnsi" w:hAnsiTheme="minorHAnsi" w:cstheme="minorHAnsi"/>
          <w:b/>
        </w:rPr>
        <w:t>8</w:t>
      </w:r>
    </w:p>
    <w:p w14:paraId="00D160F8" w14:textId="2630463D" w:rsidR="001033FD" w:rsidRPr="001033FD" w:rsidRDefault="001808BF" w:rsidP="00433789">
      <w:pPr>
        <w:spacing w:after="120"/>
        <w:jc w:val="center"/>
        <w:rPr>
          <w:rFonts w:asciiTheme="minorHAnsi" w:hAnsiTheme="minorHAnsi" w:cstheme="minorHAnsi"/>
          <w:b/>
        </w:rPr>
      </w:pPr>
      <w:r>
        <w:rPr>
          <w:rFonts w:asciiTheme="minorHAnsi" w:hAnsiTheme="minorHAnsi" w:cstheme="minorHAnsi"/>
          <w:b/>
        </w:rPr>
        <w:t>Professional activities of the Board of Appeal</w:t>
      </w:r>
    </w:p>
    <w:p w14:paraId="72A8F22A" w14:textId="714404B3" w:rsidR="00E57470" w:rsidRPr="00E57470" w:rsidRDefault="001808BF" w:rsidP="00E57470">
      <w:pPr>
        <w:pStyle w:val="Odsekzoznamu"/>
        <w:numPr>
          <w:ilvl w:val="0"/>
          <w:numId w:val="8"/>
        </w:numPr>
        <w:spacing w:after="120" w:line="240" w:lineRule="auto"/>
        <w:jc w:val="both"/>
        <w:rPr>
          <w:rFonts w:cstheme="minorHAnsi"/>
        </w:rPr>
      </w:pPr>
      <w:r w:rsidRPr="00E71CA5">
        <w:rPr>
          <w:rFonts w:cstheme="minorHAnsi"/>
        </w:rPr>
        <w:t>The Board of Appeal shall, at the request of t</w:t>
      </w:r>
      <w:r w:rsidR="00E57470">
        <w:rPr>
          <w:rFonts w:cstheme="minorHAnsi"/>
        </w:rPr>
        <w:t>he Executive Board or on its</w:t>
      </w:r>
      <w:r w:rsidRPr="00E71CA5">
        <w:rPr>
          <w:rFonts w:cstheme="minorHAnsi"/>
        </w:rPr>
        <w:t xml:space="preserve"> initiative, prepare expert opinions and studies concerning the subject matter of the Agency's activities. It shall publish these documents on the Agency's website or otherwise, in agreement with the Agency.</w:t>
      </w:r>
      <w:r w:rsidR="00433789" w:rsidRPr="00E71CA5">
        <w:rPr>
          <w:rFonts w:cstheme="minorHAnsi"/>
        </w:rPr>
        <w:t xml:space="preserve"> </w:t>
      </w:r>
    </w:p>
    <w:p w14:paraId="3F57DE5B" w14:textId="77777777" w:rsidR="00433789" w:rsidRDefault="001033FD" w:rsidP="00433789">
      <w:pPr>
        <w:spacing w:before="360" w:after="0"/>
        <w:jc w:val="center"/>
        <w:rPr>
          <w:rFonts w:asciiTheme="minorHAnsi" w:hAnsiTheme="minorHAnsi" w:cstheme="minorHAnsi"/>
          <w:b/>
        </w:rPr>
      </w:pPr>
      <w:r w:rsidRPr="001033FD">
        <w:rPr>
          <w:rFonts w:asciiTheme="minorHAnsi" w:hAnsiTheme="minorHAnsi" w:cstheme="minorHAnsi"/>
          <w:b/>
        </w:rPr>
        <w:t xml:space="preserve">Article </w:t>
      </w:r>
      <w:r>
        <w:rPr>
          <w:rFonts w:asciiTheme="minorHAnsi" w:hAnsiTheme="minorHAnsi" w:cstheme="minorHAnsi"/>
          <w:b/>
        </w:rPr>
        <w:t>9</w:t>
      </w:r>
    </w:p>
    <w:p w14:paraId="0400C655" w14:textId="297D19EA" w:rsidR="001808BF" w:rsidRPr="001808BF" w:rsidRDefault="001808BF" w:rsidP="00433789">
      <w:pPr>
        <w:spacing w:after="120"/>
        <w:jc w:val="center"/>
        <w:rPr>
          <w:rFonts w:asciiTheme="minorHAnsi" w:hAnsiTheme="minorHAnsi" w:cstheme="minorHAnsi"/>
          <w:b/>
        </w:rPr>
      </w:pPr>
      <w:r w:rsidRPr="001808BF">
        <w:rPr>
          <w:rFonts w:cstheme="minorHAnsi"/>
          <w:b/>
        </w:rPr>
        <w:t>Publication of the decisions of the Board of Appeal and the basis for those decisions</w:t>
      </w:r>
    </w:p>
    <w:p w14:paraId="2CC57090" w14:textId="06C23B30" w:rsidR="001808BF" w:rsidRPr="001808BF" w:rsidRDefault="001808BF" w:rsidP="00E57470">
      <w:pPr>
        <w:pStyle w:val="Odsekzoznamu"/>
        <w:numPr>
          <w:ilvl w:val="0"/>
          <w:numId w:val="9"/>
        </w:numPr>
        <w:spacing w:line="240" w:lineRule="auto"/>
        <w:jc w:val="both"/>
        <w:rPr>
          <w:rFonts w:cstheme="minorHAnsi"/>
        </w:rPr>
      </w:pPr>
      <w:r w:rsidRPr="001808BF">
        <w:rPr>
          <w:rFonts w:cstheme="minorHAnsi"/>
        </w:rPr>
        <w:t>The Board of Appeal shall publish on the Agency's website its decisions regarding the return of the decision or opinion of the Executive Board, as well as its decisions confirming the decision or opinion of the Executive Board. These decisions shall state the reasons on which they are based.</w:t>
      </w:r>
    </w:p>
    <w:p w14:paraId="11E2D812" w14:textId="48B4C1F3" w:rsidR="001808BF" w:rsidRDefault="001808BF" w:rsidP="00E57470">
      <w:pPr>
        <w:pStyle w:val="Odsekzoznamu"/>
        <w:numPr>
          <w:ilvl w:val="0"/>
          <w:numId w:val="9"/>
        </w:numPr>
        <w:spacing w:line="240" w:lineRule="auto"/>
        <w:jc w:val="both"/>
        <w:rPr>
          <w:rFonts w:cstheme="minorHAnsi"/>
        </w:rPr>
      </w:pPr>
      <w:r w:rsidRPr="001808BF">
        <w:rPr>
          <w:rFonts w:cstheme="minorHAnsi"/>
        </w:rPr>
        <w:t xml:space="preserve">The Board of Appeal shall publish on the Agency's website the </w:t>
      </w:r>
      <w:r w:rsidR="00E71CA5">
        <w:rPr>
          <w:rFonts w:cstheme="minorHAnsi"/>
        </w:rPr>
        <w:t>documents</w:t>
      </w:r>
      <w:r w:rsidRPr="001808BF">
        <w:rPr>
          <w:rFonts w:cstheme="minorHAnsi"/>
        </w:rPr>
        <w:t xml:space="preserve"> for decisions of the Board of Appeal.</w:t>
      </w:r>
    </w:p>
    <w:p w14:paraId="59816396" w14:textId="0E522F46" w:rsidR="00E57470" w:rsidRDefault="00E57470" w:rsidP="00E57470">
      <w:pPr>
        <w:spacing w:line="240" w:lineRule="auto"/>
        <w:jc w:val="both"/>
        <w:rPr>
          <w:rFonts w:cstheme="minorHAnsi"/>
        </w:rPr>
      </w:pPr>
    </w:p>
    <w:p w14:paraId="01EC56B7" w14:textId="3651D28E" w:rsidR="00E57470" w:rsidRDefault="00E57470" w:rsidP="00E57470">
      <w:pPr>
        <w:spacing w:line="240" w:lineRule="auto"/>
        <w:jc w:val="both"/>
        <w:rPr>
          <w:rFonts w:cstheme="minorHAnsi"/>
        </w:rPr>
      </w:pPr>
    </w:p>
    <w:p w14:paraId="7C07650D" w14:textId="77777777" w:rsidR="00E57470" w:rsidRPr="00E57470" w:rsidRDefault="00E57470" w:rsidP="00E57470">
      <w:pPr>
        <w:spacing w:line="240" w:lineRule="auto"/>
        <w:jc w:val="both"/>
        <w:rPr>
          <w:rFonts w:cstheme="minorHAnsi"/>
        </w:rPr>
      </w:pPr>
      <w:bookmarkStart w:id="0" w:name="_GoBack"/>
      <w:bookmarkEnd w:id="0"/>
    </w:p>
    <w:p w14:paraId="329C9D6B" w14:textId="77777777" w:rsidR="00433789" w:rsidRDefault="00F55D60" w:rsidP="00433789">
      <w:pPr>
        <w:spacing w:before="360" w:after="0"/>
        <w:jc w:val="center"/>
        <w:rPr>
          <w:rFonts w:asciiTheme="minorHAnsi" w:hAnsiTheme="minorHAnsi" w:cstheme="minorHAnsi"/>
          <w:b/>
        </w:rPr>
      </w:pPr>
      <w:r w:rsidRPr="001033FD">
        <w:rPr>
          <w:rFonts w:asciiTheme="minorHAnsi" w:hAnsiTheme="minorHAnsi" w:cstheme="minorHAnsi"/>
          <w:b/>
        </w:rPr>
        <w:lastRenderedPageBreak/>
        <w:t xml:space="preserve">Article </w:t>
      </w:r>
      <w:r>
        <w:rPr>
          <w:rFonts w:asciiTheme="minorHAnsi" w:hAnsiTheme="minorHAnsi" w:cstheme="minorHAnsi"/>
          <w:b/>
        </w:rPr>
        <w:t>10</w:t>
      </w:r>
    </w:p>
    <w:p w14:paraId="0AF801F2" w14:textId="4530F099" w:rsidR="001808BF" w:rsidRPr="001808BF" w:rsidRDefault="001808BF" w:rsidP="00433789">
      <w:pPr>
        <w:spacing w:after="120"/>
        <w:jc w:val="center"/>
        <w:rPr>
          <w:rFonts w:asciiTheme="minorHAnsi" w:hAnsiTheme="minorHAnsi" w:cstheme="minorHAnsi"/>
          <w:b/>
        </w:rPr>
      </w:pPr>
      <w:r w:rsidRPr="001808BF">
        <w:rPr>
          <w:rFonts w:cstheme="minorHAnsi"/>
          <w:b/>
        </w:rPr>
        <w:t>Organis</w:t>
      </w:r>
      <w:r>
        <w:rPr>
          <w:rFonts w:cstheme="minorHAnsi"/>
          <w:b/>
        </w:rPr>
        <w:t xml:space="preserve">ational, </w:t>
      </w:r>
      <w:r w:rsidRPr="001808BF">
        <w:rPr>
          <w:rFonts w:cstheme="minorHAnsi"/>
          <w:b/>
        </w:rPr>
        <w:t>material</w:t>
      </w:r>
      <w:r>
        <w:rPr>
          <w:rFonts w:cstheme="minorHAnsi"/>
          <w:b/>
        </w:rPr>
        <w:t>,</w:t>
      </w:r>
      <w:r w:rsidRPr="001808BF">
        <w:rPr>
          <w:rFonts w:cstheme="minorHAnsi"/>
          <w:b/>
        </w:rPr>
        <w:t xml:space="preserve"> and technical support of the activities of the </w:t>
      </w:r>
      <w:r w:rsidR="00E71CA5">
        <w:rPr>
          <w:rFonts w:cstheme="minorHAnsi"/>
          <w:b/>
        </w:rPr>
        <w:t>Board of Appeal</w:t>
      </w:r>
    </w:p>
    <w:p w14:paraId="676F475A" w14:textId="0479DE4F" w:rsidR="001808BF" w:rsidRPr="001808BF" w:rsidRDefault="001808BF" w:rsidP="00E57470">
      <w:pPr>
        <w:pStyle w:val="Odsekzoznamu"/>
        <w:numPr>
          <w:ilvl w:val="0"/>
          <w:numId w:val="10"/>
        </w:numPr>
        <w:spacing w:after="120" w:line="240" w:lineRule="auto"/>
        <w:jc w:val="both"/>
        <w:rPr>
          <w:rFonts w:cstheme="minorHAnsi"/>
        </w:rPr>
      </w:pPr>
      <w:r w:rsidRPr="001808BF">
        <w:rPr>
          <w:rFonts w:cstheme="minorHAnsi"/>
        </w:rPr>
        <w:t>The Agency's Office shall be responsible for the organi</w:t>
      </w:r>
      <w:r w:rsidR="00894153">
        <w:rPr>
          <w:rFonts w:cstheme="minorHAnsi"/>
        </w:rPr>
        <w:t>s</w:t>
      </w:r>
      <w:r w:rsidRPr="001808BF">
        <w:rPr>
          <w:rFonts w:cstheme="minorHAnsi"/>
        </w:rPr>
        <w:t>ational and material and technical provision of the opposition proceedings under the law.</w:t>
      </w:r>
    </w:p>
    <w:p w14:paraId="33112881" w14:textId="1B842A6D" w:rsidR="001808BF" w:rsidRPr="001808BF" w:rsidRDefault="001808BF" w:rsidP="00E57470">
      <w:pPr>
        <w:pStyle w:val="Odsekzoznamu"/>
        <w:numPr>
          <w:ilvl w:val="0"/>
          <w:numId w:val="10"/>
        </w:numPr>
        <w:spacing w:after="120" w:line="240" w:lineRule="auto"/>
        <w:jc w:val="both"/>
        <w:rPr>
          <w:rFonts w:cstheme="minorHAnsi"/>
        </w:rPr>
      </w:pPr>
      <w:r w:rsidRPr="001808BF">
        <w:rPr>
          <w:rFonts w:cstheme="minorHAnsi"/>
        </w:rPr>
        <w:t>The expenses of the Board of Appeal shall be borne by the Agency.</w:t>
      </w:r>
    </w:p>
    <w:p w14:paraId="7C434067" w14:textId="78C330AE" w:rsidR="001808BF" w:rsidRDefault="001808BF" w:rsidP="00E57470">
      <w:pPr>
        <w:pStyle w:val="Odsekzoznamu"/>
        <w:numPr>
          <w:ilvl w:val="0"/>
          <w:numId w:val="10"/>
        </w:numPr>
        <w:spacing w:after="120" w:line="240" w:lineRule="auto"/>
        <w:jc w:val="both"/>
        <w:rPr>
          <w:rFonts w:cstheme="minorHAnsi"/>
        </w:rPr>
      </w:pPr>
      <w:r w:rsidRPr="001808BF">
        <w:rPr>
          <w:rFonts w:cstheme="minorHAnsi"/>
        </w:rPr>
        <w:t xml:space="preserve">In addition to the right to remuneration arising from the law, the members of the Board of Appeal shall also be entitled to compensation for travel and subsistence expenses </w:t>
      </w:r>
      <w:r w:rsidR="00E57470">
        <w:rPr>
          <w:rFonts w:cstheme="minorHAnsi"/>
        </w:rPr>
        <w:t>under</w:t>
      </w:r>
      <w:r w:rsidRPr="001808BF">
        <w:rPr>
          <w:rFonts w:cstheme="minorHAnsi"/>
        </w:rPr>
        <w:t xml:space="preserve"> special regulations.</w:t>
      </w:r>
    </w:p>
    <w:p w14:paraId="7AF27BDB" w14:textId="77777777" w:rsidR="00433789" w:rsidRDefault="00F55D60" w:rsidP="00433789">
      <w:pPr>
        <w:spacing w:before="360" w:after="0"/>
        <w:jc w:val="center"/>
        <w:rPr>
          <w:rFonts w:asciiTheme="minorHAnsi" w:hAnsiTheme="minorHAnsi" w:cstheme="minorHAnsi"/>
          <w:b/>
        </w:rPr>
      </w:pPr>
      <w:r w:rsidRPr="001033FD">
        <w:rPr>
          <w:rFonts w:asciiTheme="minorHAnsi" w:hAnsiTheme="minorHAnsi" w:cstheme="minorHAnsi"/>
          <w:b/>
        </w:rPr>
        <w:t xml:space="preserve">Article </w:t>
      </w:r>
      <w:r>
        <w:rPr>
          <w:rFonts w:asciiTheme="minorHAnsi" w:hAnsiTheme="minorHAnsi" w:cstheme="minorHAnsi"/>
          <w:b/>
        </w:rPr>
        <w:t>11</w:t>
      </w:r>
    </w:p>
    <w:p w14:paraId="43A1036A" w14:textId="6FE68E6A" w:rsidR="00F55D60" w:rsidRDefault="001808BF" w:rsidP="00433789">
      <w:pPr>
        <w:spacing w:after="120"/>
        <w:jc w:val="center"/>
        <w:rPr>
          <w:rFonts w:asciiTheme="minorHAnsi" w:hAnsiTheme="minorHAnsi" w:cstheme="minorHAnsi"/>
          <w:b/>
        </w:rPr>
      </w:pPr>
      <w:r>
        <w:rPr>
          <w:rFonts w:asciiTheme="minorHAnsi" w:hAnsiTheme="minorHAnsi" w:cstheme="minorHAnsi"/>
          <w:b/>
        </w:rPr>
        <w:t>Final provisions</w:t>
      </w:r>
    </w:p>
    <w:p w14:paraId="78D5A8D2" w14:textId="48F286BF" w:rsidR="001808BF" w:rsidRPr="001808BF" w:rsidRDefault="001808BF" w:rsidP="00E57470">
      <w:pPr>
        <w:pStyle w:val="Odsekzoznamu"/>
        <w:numPr>
          <w:ilvl w:val="0"/>
          <w:numId w:val="11"/>
        </w:numPr>
        <w:spacing w:line="240" w:lineRule="auto"/>
        <w:jc w:val="both"/>
        <w:rPr>
          <w:rFonts w:cstheme="minorHAnsi"/>
        </w:rPr>
      </w:pPr>
      <w:r w:rsidRPr="001808BF">
        <w:rPr>
          <w:rFonts w:cstheme="minorHAnsi"/>
        </w:rPr>
        <w:t>These first Rules of Procedure shall enter into force and effect on the date of their approval by the Executive Board.</w:t>
      </w:r>
    </w:p>
    <w:p w14:paraId="4E4DDD4F" w14:textId="2B89C5DF" w:rsidR="001808BF" w:rsidRDefault="001808BF" w:rsidP="00E57470">
      <w:pPr>
        <w:pStyle w:val="Odsekzoznamu"/>
        <w:numPr>
          <w:ilvl w:val="0"/>
          <w:numId w:val="11"/>
        </w:numPr>
        <w:spacing w:line="240" w:lineRule="auto"/>
        <w:jc w:val="both"/>
        <w:rPr>
          <w:rFonts w:cstheme="minorHAnsi"/>
        </w:rPr>
      </w:pPr>
      <w:r w:rsidRPr="001808BF">
        <w:rPr>
          <w:rFonts w:cstheme="minorHAnsi"/>
        </w:rPr>
        <w:t>Amendments to the first Rules of Procedure, as well as to other Rules of Procedure, shall enter into force and effect on the dates of their approval by the Board of Appeal after the Executive Board has given its opinion.</w:t>
      </w:r>
    </w:p>
    <w:p w14:paraId="298639CB" w14:textId="03D8CBC3" w:rsidR="00E75024" w:rsidRPr="000A5303" w:rsidRDefault="0060040E" w:rsidP="000A5303">
      <w:pPr>
        <w:autoSpaceDE w:val="0"/>
        <w:autoSpaceDN w:val="0"/>
        <w:adjustRightInd w:val="0"/>
        <w:spacing w:after="0" w:line="240" w:lineRule="auto"/>
        <w:jc w:val="right"/>
        <w:rPr>
          <w:rFonts w:asciiTheme="minorHAnsi" w:hAnsiTheme="minorHAnsi" w:cstheme="minorHAnsi"/>
        </w:rPr>
      </w:pPr>
      <w:r w:rsidRPr="00AD4D97">
        <w:rPr>
          <w:rFonts w:asciiTheme="minorHAnsi" w:hAnsiTheme="minorHAnsi" w:cstheme="minorHAnsi"/>
          <w:bCs/>
          <w:color w:val="000000"/>
        </w:rPr>
        <w:t xml:space="preserve"> </w:t>
      </w:r>
    </w:p>
    <w:sectPr w:rsidR="00E75024" w:rsidRPr="000A5303" w:rsidSect="004A7F9D">
      <w:footerReference w:type="default" r:id="rId10"/>
      <w:pgSz w:w="11906" w:h="16838"/>
      <w:pgMar w:top="993" w:right="991"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E033D" w14:textId="77777777" w:rsidR="001B165F" w:rsidRDefault="001B165F" w:rsidP="0060040E">
      <w:pPr>
        <w:spacing w:after="0" w:line="240" w:lineRule="auto"/>
      </w:pPr>
      <w:r>
        <w:separator/>
      </w:r>
    </w:p>
  </w:endnote>
  <w:endnote w:type="continuationSeparator" w:id="0">
    <w:p w14:paraId="698CB1F3" w14:textId="77777777" w:rsidR="001B165F" w:rsidRDefault="001B165F" w:rsidP="0060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16010"/>
      <w:docPartObj>
        <w:docPartGallery w:val="Page Numbers (Bottom of Page)"/>
        <w:docPartUnique/>
      </w:docPartObj>
    </w:sdtPr>
    <w:sdtEndPr>
      <w:rPr>
        <w:rFonts w:ascii="Arial" w:hAnsi="Arial" w:cs="Arial"/>
        <w:sz w:val="18"/>
        <w:szCs w:val="18"/>
      </w:rPr>
    </w:sdtEndPr>
    <w:sdtContent>
      <w:p w14:paraId="3421030D" w14:textId="0384A60F" w:rsidR="00433789" w:rsidRPr="00620C80" w:rsidRDefault="00433789">
        <w:pPr>
          <w:pStyle w:val="Pta"/>
          <w:jc w:val="right"/>
          <w:rPr>
            <w:rFonts w:ascii="Arial" w:hAnsi="Arial" w:cs="Arial"/>
            <w:sz w:val="18"/>
            <w:szCs w:val="18"/>
          </w:rPr>
        </w:pPr>
        <w:r w:rsidRPr="00620C80">
          <w:rPr>
            <w:rFonts w:ascii="Arial" w:hAnsi="Arial" w:cs="Arial"/>
            <w:sz w:val="18"/>
            <w:szCs w:val="18"/>
          </w:rPr>
          <w:fldChar w:fldCharType="begin"/>
        </w:r>
        <w:r w:rsidRPr="00620C80">
          <w:rPr>
            <w:rFonts w:ascii="Arial" w:hAnsi="Arial" w:cs="Arial"/>
            <w:sz w:val="18"/>
            <w:szCs w:val="18"/>
          </w:rPr>
          <w:instrText>PAGE   \* MERGEFORMAT</w:instrText>
        </w:r>
        <w:r w:rsidRPr="00620C80">
          <w:rPr>
            <w:rFonts w:ascii="Arial" w:hAnsi="Arial" w:cs="Arial"/>
            <w:sz w:val="18"/>
            <w:szCs w:val="18"/>
          </w:rPr>
          <w:fldChar w:fldCharType="separate"/>
        </w:r>
        <w:r w:rsidR="00E57470">
          <w:rPr>
            <w:rFonts w:ascii="Arial" w:hAnsi="Arial" w:cs="Arial"/>
            <w:noProof/>
            <w:sz w:val="18"/>
            <w:szCs w:val="18"/>
          </w:rPr>
          <w:t>5</w:t>
        </w:r>
        <w:r w:rsidRPr="00620C80">
          <w:rPr>
            <w:rFonts w:ascii="Arial" w:hAnsi="Arial" w:cs="Arial"/>
            <w:sz w:val="18"/>
            <w:szCs w:val="18"/>
          </w:rPr>
          <w:fldChar w:fldCharType="end"/>
        </w:r>
      </w:p>
    </w:sdtContent>
  </w:sdt>
  <w:p w14:paraId="717EE462" w14:textId="77777777" w:rsidR="00433789" w:rsidRDefault="0043378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D1DEF" w14:textId="77777777" w:rsidR="001B165F" w:rsidRDefault="001B165F" w:rsidP="0060040E">
      <w:pPr>
        <w:spacing w:after="0" w:line="240" w:lineRule="auto"/>
      </w:pPr>
      <w:r>
        <w:separator/>
      </w:r>
    </w:p>
  </w:footnote>
  <w:footnote w:type="continuationSeparator" w:id="0">
    <w:p w14:paraId="12222266" w14:textId="77777777" w:rsidR="001B165F" w:rsidRDefault="001B165F" w:rsidP="00600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95315" w14:textId="7641535E" w:rsidR="00433789" w:rsidRDefault="00433789" w:rsidP="0086402B">
    <w:pPr>
      <w:pStyle w:val="Hlavika"/>
      <w:rPr>
        <w:sz w:val="20"/>
      </w:rPr>
    </w:pPr>
    <w:r>
      <w:rPr>
        <w:sz w:val="20"/>
      </w:rPr>
      <w:tab/>
    </w:r>
  </w:p>
  <w:p w14:paraId="5B3511F0" w14:textId="77777777" w:rsidR="00433789" w:rsidRDefault="00433789">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D0E"/>
    <w:multiLevelType w:val="hybridMultilevel"/>
    <w:tmpl w:val="33F83A44"/>
    <w:lvl w:ilvl="0" w:tplc="9816EC06">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C06229"/>
    <w:multiLevelType w:val="hybridMultilevel"/>
    <w:tmpl w:val="F996B408"/>
    <w:lvl w:ilvl="0" w:tplc="322C441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C426FE"/>
    <w:multiLevelType w:val="hybridMultilevel"/>
    <w:tmpl w:val="CE704908"/>
    <w:lvl w:ilvl="0" w:tplc="0C58F962">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F7D4E39"/>
    <w:multiLevelType w:val="hybridMultilevel"/>
    <w:tmpl w:val="E60E3B34"/>
    <w:lvl w:ilvl="0" w:tplc="C4884E9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962849"/>
    <w:multiLevelType w:val="hybridMultilevel"/>
    <w:tmpl w:val="7B4EDA06"/>
    <w:lvl w:ilvl="0" w:tplc="AF00207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E37686"/>
    <w:multiLevelType w:val="hybridMultilevel"/>
    <w:tmpl w:val="EBF4A776"/>
    <w:lvl w:ilvl="0" w:tplc="E304ABB6">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52563FF"/>
    <w:multiLevelType w:val="hybridMultilevel"/>
    <w:tmpl w:val="578ADA74"/>
    <w:lvl w:ilvl="0" w:tplc="492A391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8943E3"/>
    <w:multiLevelType w:val="hybridMultilevel"/>
    <w:tmpl w:val="4D1A3C9E"/>
    <w:lvl w:ilvl="0" w:tplc="E2F22010">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8506041"/>
    <w:multiLevelType w:val="hybridMultilevel"/>
    <w:tmpl w:val="F2E25D7C"/>
    <w:lvl w:ilvl="0" w:tplc="EF0AF856">
      <w:start w:val="1"/>
      <w:numFmt w:val="lowerLetter"/>
      <w:lvlText w:val="%1)"/>
      <w:lvlJc w:val="left"/>
      <w:pPr>
        <w:ind w:left="1069" w:hanging="360"/>
      </w:pPr>
      <w:rPr>
        <w:rFonts w:hint="default"/>
        <w:b/>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 w15:restartNumberingAfterBreak="0">
    <w:nsid w:val="1DCF371D"/>
    <w:multiLevelType w:val="hybridMultilevel"/>
    <w:tmpl w:val="28F6BCE6"/>
    <w:lvl w:ilvl="0" w:tplc="41D294B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EF000D"/>
    <w:multiLevelType w:val="hybridMultilevel"/>
    <w:tmpl w:val="D3F4BF54"/>
    <w:lvl w:ilvl="0" w:tplc="A02C1EF0">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1E137A05"/>
    <w:multiLevelType w:val="hybridMultilevel"/>
    <w:tmpl w:val="77C09984"/>
    <w:lvl w:ilvl="0" w:tplc="C714C164">
      <w:start w:val="1"/>
      <w:numFmt w:val="decimal"/>
      <w:lvlText w:val="%1."/>
      <w:lvlJc w:val="left"/>
      <w:pPr>
        <w:ind w:left="720" w:hanging="360"/>
      </w:pPr>
      <w:rPr>
        <w:rFonts w:hint="default"/>
        <w:b/>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9B4FBE"/>
    <w:multiLevelType w:val="hybridMultilevel"/>
    <w:tmpl w:val="DD14FBC8"/>
    <w:lvl w:ilvl="0" w:tplc="D728B782">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2AC522B"/>
    <w:multiLevelType w:val="hybridMultilevel"/>
    <w:tmpl w:val="DBF4DDD2"/>
    <w:lvl w:ilvl="0" w:tplc="70E09D5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AE09FB"/>
    <w:multiLevelType w:val="hybridMultilevel"/>
    <w:tmpl w:val="368E479C"/>
    <w:lvl w:ilvl="0" w:tplc="7AF4593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A4B366C"/>
    <w:multiLevelType w:val="hybridMultilevel"/>
    <w:tmpl w:val="F984DD16"/>
    <w:lvl w:ilvl="0" w:tplc="518E2494">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2CCA0799"/>
    <w:multiLevelType w:val="hybridMultilevel"/>
    <w:tmpl w:val="1C64B040"/>
    <w:lvl w:ilvl="0" w:tplc="FBF47A80">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2D0E25C4"/>
    <w:multiLevelType w:val="hybridMultilevel"/>
    <w:tmpl w:val="CA7CA44A"/>
    <w:lvl w:ilvl="0" w:tplc="29C6DDCC">
      <w:start w:val="1"/>
      <w:numFmt w:val="lowerLetter"/>
      <w:lvlText w:val="%1)"/>
      <w:lvlJc w:val="left"/>
      <w:pPr>
        <w:ind w:left="1069" w:hanging="360"/>
      </w:pPr>
      <w:rPr>
        <w:rFonts w:hint="default"/>
        <w:b/>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8" w15:restartNumberingAfterBreak="0">
    <w:nsid w:val="2EF22A9D"/>
    <w:multiLevelType w:val="hybridMultilevel"/>
    <w:tmpl w:val="4FA4BCFA"/>
    <w:lvl w:ilvl="0" w:tplc="618479D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1D795C"/>
    <w:multiLevelType w:val="hybridMultilevel"/>
    <w:tmpl w:val="ACF019C0"/>
    <w:lvl w:ilvl="0" w:tplc="39A4CAD4">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3260399F"/>
    <w:multiLevelType w:val="hybridMultilevel"/>
    <w:tmpl w:val="870EAC82"/>
    <w:lvl w:ilvl="0" w:tplc="6DB4F6A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4A314C6"/>
    <w:multiLevelType w:val="hybridMultilevel"/>
    <w:tmpl w:val="0700CBC0"/>
    <w:lvl w:ilvl="0" w:tplc="1EF29610">
      <w:start w:val="1"/>
      <w:numFmt w:val="decimal"/>
      <w:lvlText w:val="%1."/>
      <w:lvlJc w:val="left"/>
      <w:pPr>
        <w:ind w:left="720" w:hanging="360"/>
      </w:pPr>
      <w:rPr>
        <w:rFonts w:ascii="Calibri" w:hAnsi="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55F4B9C"/>
    <w:multiLevelType w:val="hybridMultilevel"/>
    <w:tmpl w:val="059ECBAE"/>
    <w:lvl w:ilvl="0" w:tplc="49C2F2F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6D9748D"/>
    <w:multiLevelType w:val="hybridMultilevel"/>
    <w:tmpl w:val="BEA09C96"/>
    <w:lvl w:ilvl="0" w:tplc="C6DA1108">
      <w:start w:val="1"/>
      <w:numFmt w:val="lowerLetter"/>
      <w:lvlText w:val="%1)"/>
      <w:lvlJc w:val="left"/>
      <w:pPr>
        <w:ind w:left="1440" w:hanging="360"/>
      </w:pPr>
      <w:rPr>
        <w:rFonts w:hint="default"/>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3A28557A"/>
    <w:multiLevelType w:val="hybridMultilevel"/>
    <w:tmpl w:val="15E8EB7A"/>
    <w:lvl w:ilvl="0" w:tplc="2C42676C">
      <w:start w:val="1"/>
      <w:numFmt w:val="lowerLetter"/>
      <w:lvlText w:val="%1)"/>
      <w:lvlJc w:val="left"/>
      <w:pPr>
        <w:ind w:left="1069" w:hanging="360"/>
      </w:pPr>
      <w:rPr>
        <w:rFonts w:hint="default"/>
        <w:b/>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3BF14DE6"/>
    <w:multiLevelType w:val="hybridMultilevel"/>
    <w:tmpl w:val="2430A6E4"/>
    <w:lvl w:ilvl="0" w:tplc="2212670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C93265C"/>
    <w:multiLevelType w:val="hybridMultilevel"/>
    <w:tmpl w:val="7728AFA0"/>
    <w:lvl w:ilvl="0" w:tplc="0562F99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371774D"/>
    <w:multiLevelType w:val="hybridMultilevel"/>
    <w:tmpl w:val="95A203EC"/>
    <w:lvl w:ilvl="0" w:tplc="DAC454B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A5C6918"/>
    <w:multiLevelType w:val="hybridMultilevel"/>
    <w:tmpl w:val="6D4A3778"/>
    <w:lvl w:ilvl="0" w:tplc="5032F8A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4266B6A"/>
    <w:multiLevelType w:val="hybridMultilevel"/>
    <w:tmpl w:val="F498330C"/>
    <w:lvl w:ilvl="0" w:tplc="AFC0E5F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82A165D"/>
    <w:multiLevelType w:val="hybridMultilevel"/>
    <w:tmpl w:val="84C2685C"/>
    <w:lvl w:ilvl="0" w:tplc="1740428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00180D"/>
    <w:multiLevelType w:val="hybridMultilevel"/>
    <w:tmpl w:val="734A6BF0"/>
    <w:lvl w:ilvl="0" w:tplc="6B7A9D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9867DBB"/>
    <w:multiLevelType w:val="hybridMultilevel"/>
    <w:tmpl w:val="20304CCA"/>
    <w:lvl w:ilvl="0" w:tplc="66040D68">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6CEC73A8"/>
    <w:multiLevelType w:val="hybridMultilevel"/>
    <w:tmpl w:val="67A6E8D8"/>
    <w:lvl w:ilvl="0" w:tplc="46ACC492">
      <w:start w:val="1"/>
      <w:numFmt w:val="lowerLetter"/>
      <w:lvlText w:val="%1)"/>
      <w:lvlJc w:val="left"/>
      <w:pPr>
        <w:ind w:left="1069" w:hanging="360"/>
      </w:pPr>
      <w:rPr>
        <w:rFonts w:hint="default"/>
        <w:b/>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4" w15:restartNumberingAfterBreak="0">
    <w:nsid w:val="70635859"/>
    <w:multiLevelType w:val="hybridMultilevel"/>
    <w:tmpl w:val="5E0E97D8"/>
    <w:lvl w:ilvl="0" w:tplc="C818FBA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3246FF6"/>
    <w:multiLevelType w:val="hybridMultilevel"/>
    <w:tmpl w:val="F4C8284E"/>
    <w:lvl w:ilvl="0" w:tplc="BC825A0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B74EF3"/>
    <w:multiLevelType w:val="hybridMultilevel"/>
    <w:tmpl w:val="906A9AF4"/>
    <w:lvl w:ilvl="0" w:tplc="2B34BAC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B2E63A2"/>
    <w:multiLevelType w:val="hybridMultilevel"/>
    <w:tmpl w:val="A4EC6964"/>
    <w:lvl w:ilvl="0" w:tplc="AB928DD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CAF1065"/>
    <w:multiLevelType w:val="hybridMultilevel"/>
    <w:tmpl w:val="4776CEEE"/>
    <w:lvl w:ilvl="0" w:tplc="207A43B0">
      <w:start w:val="1"/>
      <w:numFmt w:val="lowerLetter"/>
      <w:lvlText w:val="%1)"/>
      <w:lvlJc w:val="left"/>
      <w:pPr>
        <w:ind w:left="1069" w:hanging="360"/>
      </w:pPr>
      <w:rPr>
        <w:rFonts w:hint="default"/>
        <w:b/>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9" w15:restartNumberingAfterBreak="0">
    <w:nsid w:val="7DAC764D"/>
    <w:multiLevelType w:val="hybridMultilevel"/>
    <w:tmpl w:val="4E06BB62"/>
    <w:lvl w:ilvl="0" w:tplc="52EE01A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1"/>
  </w:num>
  <w:num w:numId="3">
    <w:abstractNumId w:val="36"/>
  </w:num>
  <w:num w:numId="4">
    <w:abstractNumId w:val="22"/>
  </w:num>
  <w:num w:numId="5">
    <w:abstractNumId w:val="26"/>
  </w:num>
  <w:num w:numId="6">
    <w:abstractNumId w:val="21"/>
  </w:num>
  <w:num w:numId="7">
    <w:abstractNumId w:val="35"/>
  </w:num>
  <w:num w:numId="8">
    <w:abstractNumId w:val="1"/>
  </w:num>
  <w:num w:numId="9">
    <w:abstractNumId w:val="39"/>
  </w:num>
  <w:num w:numId="10">
    <w:abstractNumId w:val="34"/>
  </w:num>
  <w:num w:numId="11">
    <w:abstractNumId w:val="19"/>
  </w:num>
  <w:num w:numId="12">
    <w:abstractNumId w:val="27"/>
  </w:num>
  <w:num w:numId="13">
    <w:abstractNumId w:val="37"/>
  </w:num>
  <w:num w:numId="14">
    <w:abstractNumId w:val="28"/>
  </w:num>
  <w:num w:numId="15">
    <w:abstractNumId w:val="3"/>
  </w:num>
  <w:num w:numId="16">
    <w:abstractNumId w:val="30"/>
  </w:num>
  <w:num w:numId="17">
    <w:abstractNumId w:val="20"/>
  </w:num>
  <w:num w:numId="18">
    <w:abstractNumId w:val="25"/>
  </w:num>
  <w:num w:numId="19">
    <w:abstractNumId w:val="13"/>
  </w:num>
  <w:num w:numId="20">
    <w:abstractNumId w:val="31"/>
  </w:num>
  <w:num w:numId="21">
    <w:abstractNumId w:val="9"/>
  </w:num>
  <w:num w:numId="22">
    <w:abstractNumId w:val="29"/>
  </w:num>
  <w:num w:numId="23">
    <w:abstractNumId w:val="4"/>
  </w:num>
  <w:num w:numId="24">
    <w:abstractNumId w:val="6"/>
  </w:num>
  <w:num w:numId="25">
    <w:abstractNumId w:val="14"/>
  </w:num>
  <w:num w:numId="26">
    <w:abstractNumId w:val="18"/>
  </w:num>
  <w:num w:numId="27">
    <w:abstractNumId w:val="15"/>
  </w:num>
  <w:num w:numId="28">
    <w:abstractNumId w:val="12"/>
  </w:num>
  <w:num w:numId="29">
    <w:abstractNumId w:val="5"/>
  </w:num>
  <w:num w:numId="30">
    <w:abstractNumId w:val="32"/>
  </w:num>
  <w:num w:numId="31">
    <w:abstractNumId w:val="2"/>
  </w:num>
  <w:num w:numId="32">
    <w:abstractNumId w:val="8"/>
  </w:num>
  <w:num w:numId="33">
    <w:abstractNumId w:val="10"/>
  </w:num>
  <w:num w:numId="34">
    <w:abstractNumId w:val="16"/>
  </w:num>
  <w:num w:numId="35">
    <w:abstractNumId w:val="23"/>
  </w:num>
  <w:num w:numId="36">
    <w:abstractNumId w:val="38"/>
  </w:num>
  <w:num w:numId="37">
    <w:abstractNumId w:val="33"/>
  </w:num>
  <w:num w:numId="38">
    <w:abstractNumId w:val="17"/>
  </w:num>
  <w:num w:numId="39">
    <w:abstractNumId w:val="24"/>
  </w:num>
  <w:num w:numId="40">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0E"/>
    <w:rsid w:val="00022178"/>
    <w:rsid w:val="00023F76"/>
    <w:rsid w:val="00037B52"/>
    <w:rsid w:val="00052E53"/>
    <w:rsid w:val="00062FE3"/>
    <w:rsid w:val="000809FD"/>
    <w:rsid w:val="00096A9E"/>
    <w:rsid w:val="000A5303"/>
    <w:rsid w:val="000C2240"/>
    <w:rsid w:val="00100215"/>
    <w:rsid w:val="001033FD"/>
    <w:rsid w:val="00145956"/>
    <w:rsid w:val="001570EE"/>
    <w:rsid w:val="001808BF"/>
    <w:rsid w:val="00184823"/>
    <w:rsid w:val="0018530D"/>
    <w:rsid w:val="001A799A"/>
    <w:rsid w:val="001B165F"/>
    <w:rsid w:val="001D6C89"/>
    <w:rsid w:val="001F5897"/>
    <w:rsid w:val="00200ED6"/>
    <w:rsid w:val="0022400C"/>
    <w:rsid w:val="00287BFC"/>
    <w:rsid w:val="002926C4"/>
    <w:rsid w:val="00293B02"/>
    <w:rsid w:val="002A167B"/>
    <w:rsid w:val="002C7434"/>
    <w:rsid w:val="00340D2B"/>
    <w:rsid w:val="00357D82"/>
    <w:rsid w:val="003662FA"/>
    <w:rsid w:val="00380CF9"/>
    <w:rsid w:val="003A3B0F"/>
    <w:rsid w:val="003B7EF3"/>
    <w:rsid w:val="003C6987"/>
    <w:rsid w:val="003D2C99"/>
    <w:rsid w:val="003D53C8"/>
    <w:rsid w:val="003E1070"/>
    <w:rsid w:val="003E115F"/>
    <w:rsid w:val="003E5ED8"/>
    <w:rsid w:val="003E7348"/>
    <w:rsid w:val="003F3972"/>
    <w:rsid w:val="003F7AAE"/>
    <w:rsid w:val="004063E4"/>
    <w:rsid w:val="00433789"/>
    <w:rsid w:val="00475262"/>
    <w:rsid w:val="00490335"/>
    <w:rsid w:val="004A7F9D"/>
    <w:rsid w:val="00551ADB"/>
    <w:rsid w:val="0056538A"/>
    <w:rsid w:val="00596E39"/>
    <w:rsid w:val="005D2CFF"/>
    <w:rsid w:val="005E0C27"/>
    <w:rsid w:val="005E71BC"/>
    <w:rsid w:val="005F00AF"/>
    <w:rsid w:val="005F1404"/>
    <w:rsid w:val="0060040E"/>
    <w:rsid w:val="0064604D"/>
    <w:rsid w:val="00693F23"/>
    <w:rsid w:val="006E620C"/>
    <w:rsid w:val="007007C6"/>
    <w:rsid w:val="00742DC5"/>
    <w:rsid w:val="00744102"/>
    <w:rsid w:val="00744EE4"/>
    <w:rsid w:val="00751CAC"/>
    <w:rsid w:val="00756DE6"/>
    <w:rsid w:val="007636F2"/>
    <w:rsid w:val="00766C6C"/>
    <w:rsid w:val="0077152C"/>
    <w:rsid w:val="0078471F"/>
    <w:rsid w:val="007A1209"/>
    <w:rsid w:val="007A2AA3"/>
    <w:rsid w:val="007F01B9"/>
    <w:rsid w:val="00803C42"/>
    <w:rsid w:val="00805587"/>
    <w:rsid w:val="008060CF"/>
    <w:rsid w:val="008239F9"/>
    <w:rsid w:val="008252A8"/>
    <w:rsid w:val="0086402B"/>
    <w:rsid w:val="00894153"/>
    <w:rsid w:val="008A2942"/>
    <w:rsid w:val="008E12DD"/>
    <w:rsid w:val="008F6C1D"/>
    <w:rsid w:val="009252B0"/>
    <w:rsid w:val="00952C83"/>
    <w:rsid w:val="009A6962"/>
    <w:rsid w:val="009F285D"/>
    <w:rsid w:val="009F5BD0"/>
    <w:rsid w:val="009F70E9"/>
    <w:rsid w:val="00A314E1"/>
    <w:rsid w:val="00A42671"/>
    <w:rsid w:val="00A54D7E"/>
    <w:rsid w:val="00A669D3"/>
    <w:rsid w:val="00AA64E7"/>
    <w:rsid w:val="00AD4D97"/>
    <w:rsid w:val="00AF7385"/>
    <w:rsid w:val="00B14689"/>
    <w:rsid w:val="00B96E2C"/>
    <w:rsid w:val="00BA418C"/>
    <w:rsid w:val="00BA57E5"/>
    <w:rsid w:val="00C07C9E"/>
    <w:rsid w:val="00C31555"/>
    <w:rsid w:val="00C43155"/>
    <w:rsid w:val="00C52EA2"/>
    <w:rsid w:val="00C60FAF"/>
    <w:rsid w:val="00CB3E56"/>
    <w:rsid w:val="00CF79F9"/>
    <w:rsid w:val="00D3154E"/>
    <w:rsid w:val="00D3402A"/>
    <w:rsid w:val="00D53EB8"/>
    <w:rsid w:val="00D62527"/>
    <w:rsid w:val="00D64B3D"/>
    <w:rsid w:val="00D741A3"/>
    <w:rsid w:val="00D7720D"/>
    <w:rsid w:val="00D779B7"/>
    <w:rsid w:val="00D84E99"/>
    <w:rsid w:val="00DA28B1"/>
    <w:rsid w:val="00DA7D0B"/>
    <w:rsid w:val="00DB59C9"/>
    <w:rsid w:val="00DC74D0"/>
    <w:rsid w:val="00DD458A"/>
    <w:rsid w:val="00E07B15"/>
    <w:rsid w:val="00E17DCE"/>
    <w:rsid w:val="00E201C7"/>
    <w:rsid w:val="00E22760"/>
    <w:rsid w:val="00E41094"/>
    <w:rsid w:val="00E47849"/>
    <w:rsid w:val="00E57470"/>
    <w:rsid w:val="00E71CA5"/>
    <w:rsid w:val="00E75024"/>
    <w:rsid w:val="00EA3E9A"/>
    <w:rsid w:val="00ED7D8E"/>
    <w:rsid w:val="00EE4219"/>
    <w:rsid w:val="00EE4630"/>
    <w:rsid w:val="00EE649A"/>
    <w:rsid w:val="00EE6B06"/>
    <w:rsid w:val="00F21155"/>
    <w:rsid w:val="00F21A13"/>
    <w:rsid w:val="00F353FE"/>
    <w:rsid w:val="00F372F6"/>
    <w:rsid w:val="00F54FF3"/>
    <w:rsid w:val="00F55D60"/>
    <w:rsid w:val="00F873D9"/>
    <w:rsid w:val="00FF1E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6B4A"/>
  <w15:chartTrackingRefBased/>
  <w15:docId w15:val="{857C28E3-DA3E-4DFA-886F-7D93EB4A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0040E"/>
    <w:pPr>
      <w:spacing w:after="200" w:line="276" w:lineRule="auto"/>
    </w:pPr>
    <w:rPr>
      <w:rFonts w:ascii="Calibri" w:eastAsia="Calibri" w:hAnsi="Calibri" w:cs="Times New Roman"/>
    </w:rPr>
  </w:style>
  <w:style w:type="paragraph" w:styleId="Nadpis2">
    <w:name w:val="heading 2"/>
    <w:basedOn w:val="Normlny"/>
    <w:link w:val="Nadpis2Char"/>
    <w:uiPriority w:val="9"/>
    <w:qFormat/>
    <w:rsid w:val="00340D2B"/>
    <w:pPr>
      <w:spacing w:before="100" w:beforeAutospacing="1" w:after="100" w:afterAutospacing="1" w:line="240" w:lineRule="auto"/>
      <w:outlineLvl w:val="1"/>
    </w:pPr>
    <w:rPr>
      <w:rFonts w:ascii="Times New Roman" w:eastAsia="Times New Roman" w:hAnsi="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60040E"/>
    <w:pPr>
      <w:spacing w:after="0" w:line="240" w:lineRule="auto"/>
      <w:jc w:val="center"/>
    </w:pPr>
    <w:rPr>
      <w:rFonts w:ascii="Times New Roman" w:eastAsia="Times New Roman" w:hAnsi="Times New Roman"/>
      <w:sz w:val="32"/>
      <w:szCs w:val="20"/>
      <w:lang w:eastAsia="sk-SK"/>
    </w:rPr>
  </w:style>
  <w:style w:type="character" w:customStyle="1" w:styleId="NzovChar">
    <w:name w:val="Názov Char"/>
    <w:basedOn w:val="Predvolenpsmoodseku"/>
    <w:link w:val="Nzov"/>
    <w:rsid w:val="0060040E"/>
    <w:rPr>
      <w:rFonts w:ascii="Times New Roman" w:eastAsia="Times New Roman" w:hAnsi="Times New Roman" w:cs="Times New Roman"/>
      <w:sz w:val="32"/>
      <w:szCs w:val="20"/>
      <w:lang w:eastAsia="sk-SK"/>
    </w:rPr>
  </w:style>
  <w:style w:type="paragraph" w:styleId="Zkladntext">
    <w:name w:val="Body Text"/>
    <w:link w:val="ZkladntextChar"/>
    <w:uiPriority w:val="99"/>
    <w:rsid w:val="0060040E"/>
    <w:pPr>
      <w:spacing w:after="0" w:line="240" w:lineRule="auto"/>
    </w:pPr>
    <w:rPr>
      <w:rFonts w:ascii="Arial" w:eastAsia="Times New Roman" w:hAnsi="Arial" w:cs="Times New Roman"/>
      <w:color w:val="000000"/>
      <w:sz w:val="24"/>
      <w:szCs w:val="20"/>
      <w:lang w:val="en-GB" w:eastAsia="cs-CZ"/>
    </w:rPr>
  </w:style>
  <w:style w:type="character" w:customStyle="1" w:styleId="ZkladntextChar">
    <w:name w:val="Základný text Char"/>
    <w:basedOn w:val="Predvolenpsmoodseku"/>
    <w:link w:val="Zkladntext"/>
    <w:uiPriority w:val="99"/>
    <w:rsid w:val="0060040E"/>
    <w:rPr>
      <w:rFonts w:ascii="Arial" w:eastAsia="Times New Roman" w:hAnsi="Arial" w:cs="Times New Roman"/>
      <w:color w:val="000000"/>
      <w:sz w:val="24"/>
      <w:szCs w:val="20"/>
      <w:lang w:val="en-GB" w:eastAsia="cs-CZ"/>
    </w:rPr>
  </w:style>
  <w:style w:type="paragraph" w:customStyle="1" w:styleId="Default">
    <w:name w:val="Default"/>
    <w:rsid w:val="0060040E"/>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basedOn w:val="Normlny"/>
    <w:uiPriority w:val="34"/>
    <w:qFormat/>
    <w:rsid w:val="0060040E"/>
    <w:pPr>
      <w:ind w:left="720"/>
      <w:contextualSpacing/>
    </w:pPr>
    <w:rPr>
      <w:rFonts w:asciiTheme="minorHAnsi" w:eastAsiaTheme="minorHAnsi" w:hAnsiTheme="minorHAnsi" w:cstheme="minorBidi"/>
    </w:rPr>
  </w:style>
  <w:style w:type="character" w:styleId="Hypertextovprepojenie">
    <w:name w:val="Hyperlink"/>
    <w:basedOn w:val="Predvolenpsmoodseku"/>
    <w:uiPriority w:val="99"/>
    <w:unhideWhenUsed/>
    <w:rsid w:val="0060040E"/>
    <w:rPr>
      <w:color w:val="0000FF"/>
      <w:u w:val="single"/>
    </w:rPr>
  </w:style>
  <w:style w:type="paragraph" w:styleId="Hlavika">
    <w:name w:val="header"/>
    <w:basedOn w:val="Normlny"/>
    <w:link w:val="HlavikaChar"/>
    <w:uiPriority w:val="99"/>
    <w:unhideWhenUsed/>
    <w:rsid w:val="0060040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040E"/>
    <w:rPr>
      <w:rFonts w:ascii="Calibri" w:eastAsia="Calibri" w:hAnsi="Calibri" w:cs="Times New Roman"/>
    </w:rPr>
  </w:style>
  <w:style w:type="paragraph" w:styleId="Pta">
    <w:name w:val="footer"/>
    <w:basedOn w:val="Normlny"/>
    <w:link w:val="PtaChar"/>
    <w:uiPriority w:val="99"/>
    <w:unhideWhenUsed/>
    <w:rsid w:val="0060040E"/>
    <w:pPr>
      <w:tabs>
        <w:tab w:val="center" w:pos="4536"/>
        <w:tab w:val="right" w:pos="9072"/>
      </w:tabs>
      <w:spacing w:after="0" w:line="240" w:lineRule="auto"/>
    </w:pPr>
  </w:style>
  <w:style w:type="character" w:customStyle="1" w:styleId="PtaChar">
    <w:name w:val="Päta Char"/>
    <w:basedOn w:val="Predvolenpsmoodseku"/>
    <w:link w:val="Pta"/>
    <w:uiPriority w:val="99"/>
    <w:rsid w:val="0060040E"/>
    <w:rPr>
      <w:rFonts w:ascii="Calibri" w:eastAsia="Calibri" w:hAnsi="Calibri" w:cs="Times New Roman"/>
    </w:rPr>
  </w:style>
  <w:style w:type="paragraph" w:styleId="Textpoznmkypodiarou">
    <w:name w:val="footnote text"/>
    <w:basedOn w:val="Normlny"/>
    <w:link w:val="TextpoznmkypodiarouChar"/>
    <w:uiPriority w:val="99"/>
    <w:semiHidden/>
    <w:unhideWhenUsed/>
    <w:rsid w:val="0060040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60040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60040E"/>
    <w:rPr>
      <w:vertAlign w:val="superscript"/>
    </w:rPr>
  </w:style>
  <w:style w:type="paragraph" w:styleId="Normlnywebov">
    <w:name w:val="Normal (Web)"/>
    <w:basedOn w:val="Normlny"/>
    <w:uiPriority w:val="99"/>
    <w:semiHidden/>
    <w:unhideWhenUsed/>
    <w:rsid w:val="00023F7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lid-translation">
    <w:name w:val="tlid-translation"/>
    <w:basedOn w:val="Predvolenpsmoodseku"/>
    <w:rsid w:val="003B7EF3"/>
  </w:style>
  <w:style w:type="character" w:styleId="Odkaznakomentr">
    <w:name w:val="annotation reference"/>
    <w:basedOn w:val="Predvolenpsmoodseku"/>
    <w:uiPriority w:val="99"/>
    <w:semiHidden/>
    <w:unhideWhenUsed/>
    <w:rsid w:val="000809FD"/>
    <w:rPr>
      <w:sz w:val="16"/>
      <w:szCs w:val="16"/>
    </w:rPr>
  </w:style>
  <w:style w:type="paragraph" w:styleId="Textkomentra">
    <w:name w:val="annotation text"/>
    <w:basedOn w:val="Normlny"/>
    <w:link w:val="TextkomentraChar"/>
    <w:uiPriority w:val="99"/>
    <w:semiHidden/>
    <w:unhideWhenUsed/>
    <w:rsid w:val="000809FD"/>
    <w:pPr>
      <w:spacing w:line="240" w:lineRule="auto"/>
    </w:pPr>
    <w:rPr>
      <w:sz w:val="20"/>
      <w:szCs w:val="20"/>
    </w:rPr>
  </w:style>
  <w:style w:type="character" w:customStyle="1" w:styleId="TextkomentraChar">
    <w:name w:val="Text komentára Char"/>
    <w:basedOn w:val="Predvolenpsmoodseku"/>
    <w:link w:val="Textkomentra"/>
    <w:uiPriority w:val="99"/>
    <w:semiHidden/>
    <w:rsid w:val="000809FD"/>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0809FD"/>
    <w:rPr>
      <w:b/>
      <w:bCs/>
    </w:rPr>
  </w:style>
  <w:style w:type="character" w:customStyle="1" w:styleId="PredmetkomentraChar">
    <w:name w:val="Predmet komentára Char"/>
    <w:basedOn w:val="TextkomentraChar"/>
    <w:link w:val="Predmetkomentra"/>
    <w:uiPriority w:val="99"/>
    <w:semiHidden/>
    <w:rsid w:val="000809FD"/>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0809F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809FD"/>
    <w:rPr>
      <w:rFonts w:ascii="Segoe UI" w:eastAsia="Calibri" w:hAnsi="Segoe UI" w:cs="Segoe UI"/>
      <w:sz w:val="18"/>
      <w:szCs w:val="18"/>
    </w:rPr>
  </w:style>
  <w:style w:type="character" w:customStyle="1" w:styleId="Nadpis2Char">
    <w:name w:val="Nadpis 2 Char"/>
    <w:basedOn w:val="Predvolenpsmoodseku"/>
    <w:link w:val="Nadpis2"/>
    <w:uiPriority w:val="9"/>
    <w:rsid w:val="00340D2B"/>
    <w:rPr>
      <w:rFonts w:ascii="Times New Roman" w:eastAsia="Times New Roman" w:hAnsi="Times New Roman" w:cs="Times New Roman"/>
      <w:b/>
      <w:bCs/>
      <w:sz w:val="36"/>
      <w:szCs w:val="36"/>
      <w:lang w:eastAsia="sk-SK"/>
    </w:rPr>
  </w:style>
  <w:style w:type="character" w:customStyle="1" w:styleId="viiyi">
    <w:name w:val="viiyi"/>
    <w:basedOn w:val="Predvolenpsmoodseku"/>
    <w:rsid w:val="00340D2B"/>
  </w:style>
  <w:style w:type="character" w:customStyle="1" w:styleId="jlqj4b">
    <w:name w:val="jlqj4b"/>
    <w:basedOn w:val="Predvolenpsmoodseku"/>
    <w:rsid w:val="00340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3328">
      <w:bodyDiv w:val="1"/>
      <w:marLeft w:val="0"/>
      <w:marRight w:val="0"/>
      <w:marTop w:val="0"/>
      <w:marBottom w:val="0"/>
      <w:divBdr>
        <w:top w:val="none" w:sz="0" w:space="0" w:color="auto"/>
        <w:left w:val="none" w:sz="0" w:space="0" w:color="auto"/>
        <w:bottom w:val="none" w:sz="0" w:space="0" w:color="auto"/>
        <w:right w:val="none" w:sz="0" w:space="0" w:color="auto"/>
      </w:divBdr>
    </w:div>
    <w:div w:id="196356585">
      <w:bodyDiv w:val="1"/>
      <w:marLeft w:val="0"/>
      <w:marRight w:val="0"/>
      <w:marTop w:val="0"/>
      <w:marBottom w:val="0"/>
      <w:divBdr>
        <w:top w:val="none" w:sz="0" w:space="0" w:color="auto"/>
        <w:left w:val="none" w:sz="0" w:space="0" w:color="auto"/>
        <w:bottom w:val="none" w:sz="0" w:space="0" w:color="auto"/>
        <w:right w:val="none" w:sz="0" w:space="0" w:color="auto"/>
      </w:divBdr>
      <w:divsChild>
        <w:div w:id="1785004676">
          <w:marLeft w:val="0"/>
          <w:marRight w:val="0"/>
          <w:marTop w:val="100"/>
          <w:marBottom w:val="0"/>
          <w:divBdr>
            <w:top w:val="none" w:sz="0" w:space="0" w:color="auto"/>
            <w:left w:val="none" w:sz="0" w:space="0" w:color="auto"/>
            <w:bottom w:val="none" w:sz="0" w:space="0" w:color="auto"/>
            <w:right w:val="none" w:sz="0" w:space="0" w:color="auto"/>
          </w:divBdr>
          <w:divsChild>
            <w:div w:id="780490070">
              <w:marLeft w:val="0"/>
              <w:marRight w:val="0"/>
              <w:marTop w:val="60"/>
              <w:marBottom w:val="0"/>
              <w:divBdr>
                <w:top w:val="none" w:sz="0" w:space="0" w:color="auto"/>
                <w:left w:val="none" w:sz="0" w:space="0" w:color="auto"/>
                <w:bottom w:val="none" w:sz="0" w:space="0" w:color="auto"/>
                <w:right w:val="none" w:sz="0" w:space="0" w:color="auto"/>
              </w:divBdr>
            </w:div>
          </w:divsChild>
        </w:div>
        <w:div w:id="1609968813">
          <w:marLeft w:val="0"/>
          <w:marRight w:val="0"/>
          <w:marTop w:val="0"/>
          <w:marBottom w:val="0"/>
          <w:divBdr>
            <w:top w:val="none" w:sz="0" w:space="0" w:color="auto"/>
            <w:left w:val="none" w:sz="0" w:space="0" w:color="auto"/>
            <w:bottom w:val="none" w:sz="0" w:space="0" w:color="auto"/>
            <w:right w:val="none" w:sz="0" w:space="0" w:color="auto"/>
          </w:divBdr>
          <w:divsChild>
            <w:div w:id="1116219267">
              <w:marLeft w:val="0"/>
              <w:marRight w:val="0"/>
              <w:marTop w:val="0"/>
              <w:marBottom w:val="0"/>
              <w:divBdr>
                <w:top w:val="none" w:sz="0" w:space="0" w:color="auto"/>
                <w:left w:val="none" w:sz="0" w:space="0" w:color="auto"/>
                <w:bottom w:val="none" w:sz="0" w:space="0" w:color="auto"/>
                <w:right w:val="none" w:sz="0" w:space="0" w:color="auto"/>
              </w:divBdr>
              <w:divsChild>
                <w:div w:id="204197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95173">
      <w:bodyDiv w:val="1"/>
      <w:marLeft w:val="0"/>
      <w:marRight w:val="0"/>
      <w:marTop w:val="0"/>
      <w:marBottom w:val="0"/>
      <w:divBdr>
        <w:top w:val="none" w:sz="0" w:space="0" w:color="auto"/>
        <w:left w:val="none" w:sz="0" w:space="0" w:color="auto"/>
        <w:bottom w:val="none" w:sz="0" w:space="0" w:color="auto"/>
        <w:right w:val="none" w:sz="0" w:space="0" w:color="auto"/>
      </w:divBdr>
    </w:div>
    <w:div w:id="585461084">
      <w:bodyDiv w:val="1"/>
      <w:marLeft w:val="0"/>
      <w:marRight w:val="0"/>
      <w:marTop w:val="0"/>
      <w:marBottom w:val="0"/>
      <w:divBdr>
        <w:top w:val="none" w:sz="0" w:space="0" w:color="auto"/>
        <w:left w:val="none" w:sz="0" w:space="0" w:color="auto"/>
        <w:bottom w:val="none" w:sz="0" w:space="0" w:color="auto"/>
        <w:right w:val="none" w:sz="0" w:space="0" w:color="auto"/>
      </w:divBdr>
      <w:divsChild>
        <w:div w:id="2025010583">
          <w:marLeft w:val="0"/>
          <w:marRight w:val="0"/>
          <w:marTop w:val="0"/>
          <w:marBottom w:val="0"/>
          <w:divBdr>
            <w:top w:val="none" w:sz="0" w:space="0" w:color="auto"/>
            <w:left w:val="none" w:sz="0" w:space="0" w:color="auto"/>
            <w:bottom w:val="none" w:sz="0" w:space="0" w:color="auto"/>
            <w:right w:val="none" w:sz="0" w:space="0" w:color="auto"/>
          </w:divBdr>
          <w:divsChild>
            <w:div w:id="45836575">
              <w:marLeft w:val="0"/>
              <w:marRight w:val="0"/>
              <w:marTop w:val="0"/>
              <w:marBottom w:val="0"/>
              <w:divBdr>
                <w:top w:val="none" w:sz="0" w:space="0" w:color="auto"/>
                <w:left w:val="none" w:sz="0" w:space="0" w:color="auto"/>
                <w:bottom w:val="none" w:sz="0" w:space="0" w:color="auto"/>
                <w:right w:val="none" w:sz="0" w:space="0" w:color="auto"/>
              </w:divBdr>
              <w:divsChild>
                <w:div w:id="338049295">
                  <w:marLeft w:val="0"/>
                  <w:marRight w:val="0"/>
                  <w:marTop w:val="0"/>
                  <w:marBottom w:val="0"/>
                  <w:divBdr>
                    <w:top w:val="none" w:sz="0" w:space="0" w:color="auto"/>
                    <w:left w:val="none" w:sz="0" w:space="0" w:color="auto"/>
                    <w:bottom w:val="none" w:sz="0" w:space="0" w:color="auto"/>
                    <w:right w:val="none" w:sz="0" w:space="0" w:color="auto"/>
                  </w:divBdr>
                  <w:divsChild>
                    <w:div w:id="1025525635">
                      <w:marLeft w:val="0"/>
                      <w:marRight w:val="0"/>
                      <w:marTop w:val="0"/>
                      <w:marBottom w:val="0"/>
                      <w:divBdr>
                        <w:top w:val="none" w:sz="0" w:space="0" w:color="auto"/>
                        <w:left w:val="none" w:sz="0" w:space="0" w:color="auto"/>
                        <w:bottom w:val="none" w:sz="0" w:space="0" w:color="auto"/>
                        <w:right w:val="none" w:sz="0" w:space="0" w:color="auto"/>
                      </w:divBdr>
                      <w:divsChild>
                        <w:div w:id="690885952">
                          <w:marLeft w:val="0"/>
                          <w:marRight w:val="0"/>
                          <w:marTop w:val="0"/>
                          <w:marBottom w:val="0"/>
                          <w:divBdr>
                            <w:top w:val="none" w:sz="0" w:space="0" w:color="auto"/>
                            <w:left w:val="none" w:sz="0" w:space="0" w:color="auto"/>
                            <w:bottom w:val="none" w:sz="0" w:space="0" w:color="auto"/>
                            <w:right w:val="none" w:sz="0" w:space="0" w:color="auto"/>
                          </w:divBdr>
                          <w:divsChild>
                            <w:div w:id="1645234652">
                              <w:marLeft w:val="0"/>
                              <w:marRight w:val="300"/>
                              <w:marTop w:val="180"/>
                              <w:marBottom w:val="0"/>
                              <w:divBdr>
                                <w:top w:val="none" w:sz="0" w:space="0" w:color="auto"/>
                                <w:left w:val="none" w:sz="0" w:space="0" w:color="auto"/>
                                <w:bottom w:val="none" w:sz="0" w:space="0" w:color="auto"/>
                                <w:right w:val="none" w:sz="0" w:space="0" w:color="auto"/>
                              </w:divBdr>
                              <w:divsChild>
                                <w:div w:id="7547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878665">
          <w:marLeft w:val="0"/>
          <w:marRight w:val="0"/>
          <w:marTop w:val="0"/>
          <w:marBottom w:val="0"/>
          <w:divBdr>
            <w:top w:val="none" w:sz="0" w:space="0" w:color="auto"/>
            <w:left w:val="none" w:sz="0" w:space="0" w:color="auto"/>
            <w:bottom w:val="none" w:sz="0" w:space="0" w:color="auto"/>
            <w:right w:val="none" w:sz="0" w:space="0" w:color="auto"/>
          </w:divBdr>
          <w:divsChild>
            <w:div w:id="322204429">
              <w:marLeft w:val="0"/>
              <w:marRight w:val="0"/>
              <w:marTop w:val="0"/>
              <w:marBottom w:val="0"/>
              <w:divBdr>
                <w:top w:val="none" w:sz="0" w:space="0" w:color="auto"/>
                <w:left w:val="none" w:sz="0" w:space="0" w:color="auto"/>
                <w:bottom w:val="none" w:sz="0" w:space="0" w:color="auto"/>
                <w:right w:val="none" w:sz="0" w:space="0" w:color="auto"/>
              </w:divBdr>
              <w:divsChild>
                <w:div w:id="1320226924">
                  <w:marLeft w:val="0"/>
                  <w:marRight w:val="0"/>
                  <w:marTop w:val="0"/>
                  <w:marBottom w:val="0"/>
                  <w:divBdr>
                    <w:top w:val="none" w:sz="0" w:space="0" w:color="auto"/>
                    <w:left w:val="none" w:sz="0" w:space="0" w:color="auto"/>
                    <w:bottom w:val="none" w:sz="0" w:space="0" w:color="auto"/>
                    <w:right w:val="none" w:sz="0" w:space="0" w:color="auto"/>
                  </w:divBdr>
                  <w:divsChild>
                    <w:div w:id="30808758">
                      <w:marLeft w:val="0"/>
                      <w:marRight w:val="0"/>
                      <w:marTop w:val="0"/>
                      <w:marBottom w:val="0"/>
                      <w:divBdr>
                        <w:top w:val="none" w:sz="0" w:space="0" w:color="auto"/>
                        <w:left w:val="none" w:sz="0" w:space="0" w:color="auto"/>
                        <w:bottom w:val="none" w:sz="0" w:space="0" w:color="auto"/>
                        <w:right w:val="none" w:sz="0" w:space="0" w:color="auto"/>
                      </w:divBdr>
                      <w:divsChild>
                        <w:div w:id="17418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D9E28-6A22-4076-BA7C-AD463630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1608</Words>
  <Characters>9172</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Soňa Gewisslerová</dc:creator>
  <cp:keywords/>
  <dc:description/>
  <cp:lastModifiedBy>uzivatel</cp:lastModifiedBy>
  <cp:revision>8</cp:revision>
  <dcterms:created xsi:type="dcterms:W3CDTF">2021-02-11T08:42:00Z</dcterms:created>
  <dcterms:modified xsi:type="dcterms:W3CDTF">2021-02-25T15:20:00Z</dcterms:modified>
</cp:coreProperties>
</file>