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AC08" w14:textId="77777777" w:rsidR="00F2634F" w:rsidRPr="00F2634F" w:rsidRDefault="00F2634F" w:rsidP="00F2634F">
      <w:pPr>
        <w:spacing w:before="225" w:after="225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32"/>
          <w:szCs w:val="32"/>
          <w:lang w:eastAsia="sk-SK"/>
        </w:rPr>
      </w:pPr>
      <w:r w:rsidRPr="00F2634F">
        <w:rPr>
          <w:rFonts w:ascii="Roboto" w:eastAsia="Times New Roman" w:hAnsi="Roboto" w:cs="Times New Roman"/>
          <w:b/>
          <w:bCs/>
          <w:color w:val="353535"/>
          <w:kern w:val="36"/>
          <w:sz w:val="32"/>
          <w:szCs w:val="32"/>
          <w:lang w:eastAsia="sk-SK"/>
        </w:rPr>
        <w:t>Žiadosť o predchádzajúci súhlas s úpravou študijného programu podľa § 30 zákona č. 269/2018 Z. z.</w:t>
      </w:r>
    </w:p>
    <w:p w14:paraId="3FB66DC4" w14:textId="77777777" w:rsidR="00140720" w:rsidRDefault="00F2634F" w:rsidP="00F263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D3D3D"/>
          <w:sz w:val="21"/>
          <w:szCs w:val="21"/>
          <w:bdr w:val="none" w:sz="0" w:space="0" w:color="auto" w:frame="1"/>
          <w:lang w:eastAsia="sk-SK"/>
        </w:rPr>
      </w:pPr>
      <w:r w:rsidRPr="00F2634F"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  <w:t>Vysoká škola podáva žiadosť o predchádzajúci súhlas s úpravou študijného programu podľa § 30 ods. 9  zákona č. 269/2018 Z. z. v informačnom systéme agentúry (</w:t>
      </w:r>
      <w:hyperlink r:id="rId7" w:history="1">
        <w:r w:rsidRPr="00F2634F">
          <w:rPr>
            <w:rFonts w:ascii="inherit" w:eastAsia="Times New Roman" w:hAnsi="inherit" w:cs="Times New Roman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https://is.saavs.sk/</w:t>
        </w:r>
      </w:hyperlink>
      <w:r w:rsidRPr="00F2634F"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  <w:t>).</w:t>
      </w:r>
      <w:r w:rsidRPr="00F2634F"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  <w:br/>
      </w:r>
    </w:p>
    <w:p w14:paraId="1AD5B8B4" w14:textId="79A16541" w:rsidR="00F2634F" w:rsidRPr="00F2634F" w:rsidRDefault="00F2634F" w:rsidP="00F263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</w:pPr>
      <w:r w:rsidRPr="00F2634F">
        <w:rPr>
          <w:rFonts w:ascii="inherit" w:eastAsia="Times New Roman" w:hAnsi="inherit" w:cs="Times New Roman"/>
          <w:i/>
          <w:iCs/>
          <w:color w:val="3D3D3D"/>
          <w:sz w:val="21"/>
          <w:szCs w:val="21"/>
          <w:bdr w:val="none" w:sz="0" w:space="0" w:color="auto" w:frame="1"/>
          <w:lang w:eastAsia="sk-SK"/>
        </w:rPr>
        <w:t>Ak vysoká škola nemá prístup do informačného systému agentúry, požiada o vytvorenie prístupu, pričom oznámi agentúre meno, priezvisko, e-mailovú adresu a telefonický kontakt osoby poverenej vstupovať v mene vysokej školy do IS SAAVŠ a podávať žiadosti.</w:t>
      </w:r>
    </w:p>
    <w:p w14:paraId="46F9F15F" w14:textId="77777777" w:rsidR="00140720" w:rsidRDefault="00140720" w:rsidP="00F2634F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</w:pPr>
    </w:p>
    <w:p w14:paraId="141B865E" w14:textId="66448BC8" w:rsidR="00F2634F" w:rsidRDefault="00140720" w:rsidP="00F2634F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</w:pPr>
      <w:r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  <w:t xml:space="preserve">Predloha </w:t>
      </w:r>
      <w:hyperlink r:id="rId8" w:history="1">
        <w:r w:rsidR="00F2634F" w:rsidRPr="00F2634F">
          <w:rPr>
            <w:rFonts w:ascii="inherit" w:eastAsia="Times New Roman" w:hAnsi="inherit" w:cs="Times New Roman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Žiadost</w:t>
        </w:r>
        <w:r>
          <w:rPr>
            <w:rFonts w:ascii="inherit" w:eastAsia="Times New Roman" w:hAnsi="inherit" w:cs="Times New Roman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i</w:t>
        </w:r>
        <w:r w:rsidR="00F2634F" w:rsidRPr="00F2634F">
          <w:rPr>
            <w:rFonts w:ascii="inherit" w:eastAsia="Times New Roman" w:hAnsi="inherit" w:cs="Times New Roman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o pred</w:t>
        </w:r>
        <w:r w:rsidR="00CD1B90">
          <w:rPr>
            <w:rFonts w:ascii="inherit" w:eastAsia="Times New Roman" w:hAnsi="inherit" w:cs="Times New Roman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c</w:t>
        </w:r>
        <w:r w:rsidR="00F2634F" w:rsidRPr="00F2634F">
          <w:rPr>
            <w:rFonts w:ascii="inherit" w:eastAsia="Times New Roman" w:hAnsi="inherit" w:cs="Times New Roman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hádzajúci súhlas s úpravou študijného programu podľa § 30 zákona č. 269/2018 </w:t>
        </w:r>
        <w:proofErr w:type="spellStart"/>
        <w:r w:rsidR="00F2634F" w:rsidRPr="00F2634F">
          <w:rPr>
            <w:rFonts w:ascii="inherit" w:eastAsia="Times New Roman" w:hAnsi="inherit" w:cs="Times New Roman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Z.z</w:t>
        </w:r>
        <w:proofErr w:type="spellEnd"/>
        <w:r w:rsidR="00F2634F" w:rsidRPr="00F2634F">
          <w:rPr>
            <w:rFonts w:ascii="inherit" w:eastAsia="Times New Roman" w:hAnsi="inherit" w:cs="Times New Roman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.</w:t>
        </w:r>
      </w:hyperlink>
    </w:p>
    <w:p w14:paraId="79AE5707" w14:textId="77777777" w:rsidR="00F2634F" w:rsidRPr="00F2634F" w:rsidRDefault="00F2634F" w:rsidP="00F2634F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</w:pPr>
    </w:p>
    <w:p w14:paraId="7EFE87BB" w14:textId="77777777" w:rsidR="00F2634F" w:rsidRPr="0063399A" w:rsidRDefault="00F2634F" w:rsidP="00F2634F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</w:pPr>
      <w:r w:rsidRPr="0063399A"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  <w:t>Žiadosť o predchádzajúci súhlas vysoká škola podáva, ak:</w:t>
      </w:r>
    </w:p>
    <w:p w14:paraId="05AA0AFF" w14:textId="77777777" w:rsidR="00F2634F" w:rsidRPr="0063399A" w:rsidRDefault="00F2634F" w:rsidP="00F2634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</w:pPr>
      <w:r w:rsidRPr="0063399A"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  <w:t>vysoká škola pri zosúlaďovaní so štandardmi vykonáva úpravy (v rozsahu  § 2 písm. g zákona č. 269/2018 Z. z.) študijného programu, pri ktorom mala priznané právo s časovým obmedzením z dôvodu, že išlo o </w:t>
      </w:r>
      <w:r w:rsidRPr="0063399A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sk-SK"/>
        </w:rPr>
        <w:t>nový študijný program</w:t>
      </w:r>
      <w:r w:rsidRPr="0063399A"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  <w:t> a časové obmedzenie bolo podľa § 35 ods. 5 zrušené.</w:t>
      </w:r>
    </w:p>
    <w:p w14:paraId="67748810" w14:textId="77777777" w:rsidR="00F2634F" w:rsidRPr="0063399A" w:rsidRDefault="00F2634F" w:rsidP="00F2634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</w:pPr>
      <w:r w:rsidRPr="0063399A"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  <w:t xml:space="preserve">vysoká škola pri zosúlaďovaní so štandardmi vykonáva úpravy (v rozsahu  § 2 písm. g zákona č. 269/2018 Z. z.) nového študijného programu s právom priznaným bez časového obmedzenia po 1. 11. 2018 („priznanie bez </w:t>
      </w:r>
      <w:proofErr w:type="spellStart"/>
      <w:r w:rsidRPr="0063399A"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  <w:t>ČO_nové_predpisy</w:t>
      </w:r>
      <w:proofErr w:type="spellEnd"/>
      <w:r w:rsidRPr="0063399A"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  <w:t xml:space="preserve"> po 1. 11. 2018“).</w:t>
      </w:r>
    </w:p>
    <w:p w14:paraId="7C94CD30" w14:textId="304DAB0B" w:rsidR="00F2634F" w:rsidRPr="0063399A" w:rsidRDefault="00F2634F" w:rsidP="00F2634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</w:pPr>
      <w:r w:rsidRPr="0063399A"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  <w:t>vysoká škola vykonáva úpravy (v rozsahu § 2 písm. g  zákona 269/2018 Z. z.) nového študijného programu s akreditáciou podľa § 30 zákona č. 269/2018 Z. z. pred posúdením súladu uskutočňovania príslušného študijného programu so štandardmi pre študijný program podľa § 30 ods. 11 zákona č. 269/2018 Z. z.</w:t>
      </w:r>
    </w:p>
    <w:p w14:paraId="2EA79672" w14:textId="77777777" w:rsidR="00F2634F" w:rsidRPr="0063399A" w:rsidRDefault="00F2634F" w:rsidP="00F2634F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</w:pPr>
    </w:p>
    <w:p w14:paraId="7390A28B" w14:textId="77777777" w:rsidR="00F2634F" w:rsidRPr="00F2634F" w:rsidRDefault="00F2634F" w:rsidP="004B42FC">
      <w:pPr>
        <w:shd w:val="clear" w:color="auto" w:fill="FFFFFF"/>
        <w:spacing w:after="72" w:line="240" w:lineRule="auto"/>
        <w:jc w:val="both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</w:pPr>
      <w:r w:rsidRPr="0063399A">
        <w:rPr>
          <w:rFonts w:ascii="inherit" w:eastAsia="Times New Roman" w:hAnsi="inherit" w:cs="Times New Roman"/>
          <w:color w:val="000000" w:themeColor="text1"/>
          <w:sz w:val="21"/>
          <w:szCs w:val="21"/>
          <w:lang w:eastAsia="sk-SK"/>
        </w:rPr>
        <w:t xml:space="preserve">Vysoká škola v časti IV. žiadosti o predchádzajúci súhlas stručne uvedie charakteristiku úpravy študijného programu podľa § 2 písm. g zákona č. 269/2018 Z. z. (doplnenie alebo vypustenie povinných predmetov alebo povinne voliteľných predmetov, zmena </w:t>
      </w:r>
      <w:r w:rsidRPr="00F2634F"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  <w:t>podmienok na riadne skončenie štúdia alebo úprava informačného listu povinného predmetu alebo povinne voliteľného predmetu okrem aktualizácie vyučujúceho, odporúčanej literatúry alebo hodnotenia predmetu) a očakávaný vplyv úpravy študijného programu na plnenie súvisiacich štandardov pre študijný program.</w:t>
      </w:r>
    </w:p>
    <w:p w14:paraId="0EB8B54C" w14:textId="77777777" w:rsidR="00F2634F" w:rsidRPr="00F2634F" w:rsidRDefault="00F2634F" w:rsidP="004B42FC">
      <w:pPr>
        <w:shd w:val="clear" w:color="auto" w:fill="FFFFFF"/>
        <w:spacing w:after="72" w:line="240" w:lineRule="auto"/>
        <w:jc w:val="both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</w:pPr>
      <w:r w:rsidRPr="00F2634F"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  <w:t>Vysoká škola k žiadosti v časti IX. priloží súvisiace podklady úpravy (napr. opis študijného programu s vyznačením plánovaných zmien, alebo upravené informačné listy predmetov, ak nie je možný vzdialený prístup k nim).</w:t>
      </w:r>
    </w:p>
    <w:p w14:paraId="5F0FCF64" w14:textId="77777777" w:rsidR="00F2634F" w:rsidRPr="00F2634F" w:rsidRDefault="00F2634F" w:rsidP="004B42FC">
      <w:pPr>
        <w:shd w:val="clear" w:color="auto" w:fill="FFFFFF"/>
        <w:spacing w:after="72" w:line="240" w:lineRule="auto"/>
        <w:jc w:val="both"/>
        <w:textAlignment w:val="baseline"/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</w:pPr>
      <w:r w:rsidRPr="00F2634F">
        <w:rPr>
          <w:rFonts w:ascii="inherit" w:eastAsia="Times New Roman" w:hAnsi="inherit" w:cs="Times New Roman"/>
          <w:color w:val="3D3D3D"/>
          <w:sz w:val="21"/>
          <w:szCs w:val="21"/>
          <w:lang w:eastAsia="sk-SK"/>
        </w:rPr>
        <w:t>Ak vysoká škola podáva žiadosť o predchádzajúci súhlas podľa bodu 3, k žiadosti prikladá aj upravenú vnútornú hodnotiacu správu študijného programu s vyznačením vplyvu predkladanej úpravy na plnenie štandardov.</w:t>
      </w:r>
    </w:p>
    <w:p w14:paraId="33FD8CAB" w14:textId="77777777" w:rsidR="004E5223" w:rsidRPr="00F2634F" w:rsidRDefault="004E5223" w:rsidP="00F2634F"/>
    <w:sectPr w:rsidR="004E5223" w:rsidRPr="00F263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3089" w14:textId="77777777" w:rsidR="004827CE" w:rsidRDefault="004827CE" w:rsidP="00F2634F">
      <w:pPr>
        <w:spacing w:after="0" w:line="240" w:lineRule="auto"/>
      </w:pPr>
      <w:r>
        <w:separator/>
      </w:r>
    </w:p>
  </w:endnote>
  <w:endnote w:type="continuationSeparator" w:id="0">
    <w:p w14:paraId="6B127A80" w14:textId="77777777" w:rsidR="004827CE" w:rsidRDefault="004827CE" w:rsidP="00F2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170" w14:textId="764D8BC9" w:rsidR="00140720" w:rsidRPr="00140720" w:rsidRDefault="00140720">
    <w:pPr>
      <w:pStyle w:val="Pta"/>
      <w:rPr>
        <w:i/>
        <w:iCs/>
        <w:sz w:val="18"/>
        <w:szCs w:val="18"/>
      </w:rPr>
    </w:pPr>
    <w:r w:rsidRPr="00140720">
      <w:rPr>
        <w:i/>
        <w:iCs/>
        <w:sz w:val="18"/>
        <w:szCs w:val="18"/>
      </w:rPr>
      <w:t>Usm_ŽupSP_1/2021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3473" w14:textId="77777777" w:rsidR="004827CE" w:rsidRDefault="004827CE" w:rsidP="00F2634F">
      <w:pPr>
        <w:spacing w:after="0" w:line="240" w:lineRule="auto"/>
      </w:pPr>
      <w:r>
        <w:separator/>
      </w:r>
    </w:p>
  </w:footnote>
  <w:footnote w:type="continuationSeparator" w:id="0">
    <w:p w14:paraId="793B557D" w14:textId="77777777" w:rsidR="004827CE" w:rsidRDefault="004827CE" w:rsidP="00F2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E43B" w14:textId="3DF89836" w:rsidR="00F2634F" w:rsidRPr="00F2634F" w:rsidRDefault="00F2634F" w:rsidP="00F2634F">
    <w:pPr>
      <w:spacing w:before="225" w:after="225" w:line="240" w:lineRule="auto"/>
      <w:jc w:val="right"/>
      <w:textAlignment w:val="baseline"/>
      <w:outlineLvl w:val="0"/>
      <w:rPr>
        <w:i/>
        <w:iCs/>
        <w:sz w:val="16"/>
        <w:szCs w:val="16"/>
      </w:rPr>
    </w:pPr>
    <w:r w:rsidRPr="00F2634F">
      <w:rPr>
        <w:i/>
        <w:iCs/>
        <w:sz w:val="16"/>
        <w:szCs w:val="16"/>
      </w:rPr>
      <w:t>Usmernenie k podávaniu žiadosti o predchádzajúci súhlas s úpravou študijného programu podľa § 30 zákona č. 269/2018 Z. z.</w:t>
    </w:r>
    <w:r>
      <w:rPr>
        <w:i/>
        <w:iCs/>
        <w:sz w:val="16"/>
        <w:szCs w:val="16"/>
      </w:rPr>
      <w:br/>
      <w:t xml:space="preserve">Platné od </w:t>
    </w:r>
    <w:r w:rsidR="00C3772C">
      <w:rPr>
        <w:i/>
        <w:iCs/>
        <w:sz w:val="16"/>
        <w:szCs w:val="16"/>
      </w:rPr>
      <w:t xml:space="preserve">30.12.2022 </w:t>
    </w:r>
    <w:r>
      <w:rPr>
        <w:i/>
        <w:iCs/>
        <w:sz w:val="16"/>
        <w:szCs w:val="16"/>
      </w:rPr>
      <w:t>do 3.5.2022.</w:t>
    </w:r>
  </w:p>
  <w:p w14:paraId="155A38DC" w14:textId="638C89FE" w:rsidR="00F2634F" w:rsidRDefault="00F263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77955"/>
    <w:multiLevelType w:val="multilevel"/>
    <w:tmpl w:val="0578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4F"/>
    <w:rsid w:val="00140720"/>
    <w:rsid w:val="002E5024"/>
    <w:rsid w:val="004827CE"/>
    <w:rsid w:val="004A07AB"/>
    <w:rsid w:val="004B42FC"/>
    <w:rsid w:val="004E5223"/>
    <w:rsid w:val="005B4BD1"/>
    <w:rsid w:val="0063399A"/>
    <w:rsid w:val="00C3772C"/>
    <w:rsid w:val="00CD1B90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F86"/>
  <w15:chartTrackingRefBased/>
  <w15:docId w15:val="{F4A0E940-9146-46A7-A02B-FCC189B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6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634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2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2634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2634F"/>
    <w:rPr>
      <w:i/>
      <w:iCs/>
    </w:rPr>
  </w:style>
  <w:style w:type="character" w:styleId="Vrazn">
    <w:name w:val="Strong"/>
    <w:basedOn w:val="Predvolenpsmoodseku"/>
    <w:uiPriority w:val="22"/>
    <w:qFormat/>
    <w:rsid w:val="00F2634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2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34F"/>
  </w:style>
  <w:style w:type="paragraph" w:styleId="Pta">
    <w:name w:val="footer"/>
    <w:basedOn w:val="Normlny"/>
    <w:link w:val="PtaChar"/>
    <w:uiPriority w:val="99"/>
    <w:unhideWhenUsed/>
    <w:rsid w:val="00F2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26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avs.sk/wp-content/uploads/2021/12/T_Z_ZupSP_1_2021_Ziadost-o-predhadzajuci-suhlas-s-upravou-SP_%C2%A730ods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saavs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Martina Džubáková</cp:lastModifiedBy>
  <cp:revision>7</cp:revision>
  <dcterms:created xsi:type="dcterms:W3CDTF">2022-05-03T08:29:00Z</dcterms:created>
  <dcterms:modified xsi:type="dcterms:W3CDTF">2022-05-03T09:29:00Z</dcterms:modified>
</cp:coreProperties>
</file>