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6BFEF" w14:textId="77777777" w:rsidR="000E33D0" w:rsidRPr="00A044A8" w:rsidRDefault="000E33D0" w:rsidP="00C04CE9">
      <w:pPr>
        <w:keepNext/>
        <w:keepLines/>
        <w:spacing w:before="240" w:after="0" w:line="240" w:lineRule="auto"/>
        <w:outlineLvl w:val="0"/>
        <w:rPr>
          <w:rFonts w:cs="Calibri"/>
          <w:color w:val="003399"/>
          <w:sz w:val="28"/>
          <w:szCs w:val="28"/>
        </w:rPr>
      </w:pPr>
      <w:bookmarkStart w:id="0" w:name="_Hlk99352854"/>
      <w:r w:rsidRPr="00A044A8">
        <w:rPr>
          <w:rFonts w:cs="Calibri"/>
          <w:color w:val="003399"/>
          <w:sz w:val="28"/>
          <w:szCs w:val="28"/>
        </w:rPr>
        <w:t xml:space="preserve">Príručka na spracovanie vnútornej hodnotiacej správy o implementácii vnútorného systému vysokej školy </w:t>
      </w:r>
    </w:p>
    <w:bookmarkEnd w:id="0"/>
    <w:p w14:paraId="38BE0D4A" w14:textId="41830B74" w:rsidR="000E33D0" w:rsidRPr="00A044A8" w:rsidRDefault="000E33D0" w:rsidP="004B6D19">
      <w:pPr>
        <w:spacing w:before="240" w:line="240" w:lineRule="auto"/>
        <w:jc w:val="both"/>
        <w:rPr>
          <w:rFonts w:cs="Calibri"/>
          <w:sz w:val="20"/>
          <w:szCs w:val="20"/>
        </w:rPr>
      </w:pPr>
      <w:r w:rsidRPr="00A044A8">
        <w:rPr>
          <w:rFonts w:cs="Calibri"/>
          <w:sz w:val="20"/>
          <w:szCs w:val="20"/>
        </w:rPr>
        <w:t xml:space="preserve">Vysoká škola prikladá vnútornú hodnotiacu správu </w:t>
      </w:r>
      <w:r w:rsidRPr="00AF58B3">
        <w:rPr>
          <w:rFonts w:cs="Calibri"/>
          <w:sz w:val="20"/>
          <w:szCs w:val="20"/>
        </w:rPr>
        <w:t>o implementácii vnútorného systému zabezpečovania kvality</w:t>
      </w:r>
      <w:r w:rsidRPr="00A044A8">
        <w:rPr>
          <w:rFonts w:cs="Calibri"/>
          <w:sz w:val="20"/>
          <w:szCs w:val="20"/>
        </w:rPr>
        <w:t xml:space="preserve"> (ďalej VHSVS) k žiadosti o posúdenie súladu vnútorného systému podľa §</w:t>
      </w:r>
      <w:r w:rsidR="005C2B60">
        <w:rPr>
          <w:rFonts w:cs="Calibri"/>
          <w:sz w:val="20"/>
          <w:szCs w:val="20"/>
        </w:rPr>
        <w:t xml:space="preserve"> </w:t>
      </w:r>
      <w:r w:rsidRPr="00A044A8">
        <w:rPr>
          <w:rFonts w:cs="Calibri"/>
          <w:sz w:val="20"/>
          <w:szCs w:val="20"/>
        </w:rPr>
        <w:t xml:space="preserve">24 zákona č. 269/2018 Z. z. </w:t>
      </w:r>
      <w:r w:rsidRPr="00A044A8">
        <w:rPr>
          <w:rFonts w:cs="Calibri"/>
          <w:sz w:val="20"/>
          <w:szCs w:val="20"/>
        </w:rPr>
        <w:br/>
        <w:t>Príručka obsahuje odporúčanú štruktúru VHSVS a</w:t>
      </w:r>
      <w:r>
        <w:rPr>
          <w:rFonts w:cs="Calibri"/>
          <w:sz w:val="20"/>
          <w:szCs w:val="20"/>
        </w:rPr>
        <w:t> usmernenia</w:t>
      </w:r>
      <w:r w:rsidRPr="00A044A8">
        <w:rPr>
          <w:rFonts w:cs="Calibri"/>
          <w:sz w:val="20"/>
          <w:szCs w:val="20"/>
        </w:rPr>
        <w:t xml:space="preserve">, ako postupovať pri jej spracovaní. </w:t>
      </w:r>
    </w:p>
    <w:p w14:paraId="6E10A513" w14:textId="77777777" w:rsidR="000E33D0" w:rsidRDefault="000E33D0" w:rsidP="004B6D19">
      <w:pPr>
        <w:spacing w:line="240" w:lineRule="auto"/>
        <w:jc w:val="both"/>
        <w:rPr>
          <w:rFonts w:cs="Calibri"/>
          <w:sz w:val="20"/>
          <w:szCs w:val="20"/>
        </w:rPr>
      </w:pPr>
      <w:r>
        <w:rPr>
          <w:rFonts w:cs="Calibri"/>
          <w:sz w:val="20"/>
          <w:szCs w:val="20"/>
        </w:rPr>
        <w:t xml:space="preserve">Vnútorný systém zabezpečovania kvality vysokoškolského vzdelávania je ťažiskový nástroj vysokej školy na zabezpečovanie a zlepšovanie kvality poskytovaného vzdelávania vo všetkých študijných programoch. Jeho správna implementácia je dôležitá pre zaisťovanie kvality vzdelávania a dostatočné uistenie </w:t>
      </w:r>
      <w:r>
        <w:rPr>
          <w:rFonts w:cs="Calibri"/>
          <w:sz w:val="20"/>
          <w:szCs w:val="20"/>
        </w:rPr>
        <w:br/>
        <w:t xml:space="preserve">o spôsobilosti vysokej školy uskutočňovať, upravovať a vytvárať študijné programy v príslušnom odbore a stupni. </w:t>
      </w:r>
    </w:p>
    <w:p w14:paraId="0F99B7E6" w14:textId="5F8FAB19" w:rsidR="000E33D0" w:rsidRDefault="000E33D0" w:rsidP="004B6D19">
      <w:pPr>
        <w:spacing w:line="240" w:lineRule="auto"/>
        <w:jc w:val="both"/>
        <w:rPr>
          <w:rFonts w:cs="Calibri"/>
          <w:sz w:val="20"/>
          <w:szCs w:val="20"/>
        </w:rPr>
      </w:pPr>
      <w:r>
        <w:rPr>
          <w:rFonts w:cs="Calibri"/>
          <w:sz w:val="20"/>
          <w:szCs w:val="20"/>
        </w:rPr>
        <w:t>Vnútorný systém je špecifický na každej vysokej škole, zohľadňuje jej potreby a osobitosti, najmä jej poslanie a strategické ciele. Vysoká škola má teda voľnosť v zostavovan</w:t>
      </w:r>
      <w:r w:rsidR="00443503">
        <w:rPr>
          <w:rFonts w:cs="Calibri"/>
          <w:sz w:val="20"/>
          <w:szCs w:val="20"/>
        </w:rPr>
        <w:t>í</w:t>
      </w:r>
      <w:r>
        <w:rPr>
          <w:rFonts w:cs="Calibri"/>
          <w:sz w:val="20"/>
          <w:szCs w:val="20"/>
        </w:rPr>
        <w:t xml:space="preserve"> svojho vnútorného systému, ten však musí byť v súlade so štandardmi pre vnútorný systém. Správna funkčnosť – implementácia vnútorného systému má zaisťovať, že každý jeden študijný program poskytovaný vysokou školou je v súlade so štandardmi pre študijné programy. </w:t>
      </w:r>
    </w:p>
    <w:p w14:paraId="1730BEE9" w14:textId="460F7035" w:rsidR="000E33D0" w:rsidRPr="00A044A8" w:rsidRDefault="000E33D0" w:rsidP="004B6D19">
      <w:pPr>
        <w:spacing w:line="240" w:lineRule="auto"/>
        <w:jc w:val="both"/>
        <w:rPr>
          <w:rFonts w:cs="Calibri"/>
          <w:sz w:val="20"/>
          <w:szCs w:val="20"/>
        </w:rPr>
      </w:pPr>
      <w:r w:rsidRPr="00A044A8">
        <w:rPr>
          <w:rFonts w:cs="Calibri"/>
          <w:sz w:val="20"/>
          <w:szCs w:val="20"/>
        </w:rPr>
        <w:t xml:space="preserve">VHSVS je kľúčovým komunikačným nástrojom vysokej školy smerom k posudzovateľom a k verejnosti. Jej úlohou je poskytnúť pracovnej skupine výkonnej rady agentúry a verejnosti dostatočné uistenie, že vysoká škola vnútornými postupmi, štruktúrami a procesmi zabezpečuje a zlepšuje kvalitu poskytovaného vzdelávania v súlade so štandardmi pre vnútorný systém. Súčasne preukazuje súlad uskutočňovaných študijných programov so štandardmi pre študijný program a habilitačných a inauguračných konaní so štandardmi pre habilitačné </w:t>
      </w:r>
      <w:r w:rsidR="00AA02CA">
        <w:rPr>
          <w:rFonts w:cs="Calibri"/>
          <w:sz w:val="20"/>
          <w:szCs w:val="20"/>
        </w:rPr>
        <w:t xml:space="preserve">konanie </w:t>
      </w:r>
      <w:r w:rsidRPr="00A044A8">
        <w:rPr>
          <w:rFonts w:cs="Calibri"/>
          <w:sz w:val="20"/>
          <w:szCs w:val="20"/>
        </w:rPr>
        <w:t>a inauguračné konanie.</w:t>
      </w:r>
    </w:p>
    <w:p w14:paraId="4418A7A4" w14:textId="77777777" w:rsidR="000E33D0" w:rsidRPr="00A044A8" w:rsidRDefault="000E33D0" w:rsidP="004B6D19">
      <w:pPr>
        <w:spacing w:line="240" w:lineRule="auto"/>
        <w:jc w:val="both"/>
        <w:rPr>
          <w:rFonts w:cs="Calibri"/>
          <w:sz w:val="20"/>
          <w:szCs w:val="20"/>
        </w:rPr>
      </w:pPr>
      <w:r w:rsidRPr="00A044A8">
        <w:rPr>
          <w:rFonts w:cs="Calibri"/>
          <w:sz w:val="20"/>
          <w:szCs w:val="20"/>
        </w:rPr>
        <w:t xml:space="preserve">Vysoká škola vo vnútornej hodnotiacej správe opíše, ako reflektuje jednotlivé požiadavky štandardov a zabezpečuje kvalitu vysokoškolského vzdelávania v jednotlivých aspektoch a uvedie zodpovedajúce dôkazy alebo odkazy na dôkazy (napr. na konkrétne časti, resp. odseky interných predpisov, interné záznamy, dáta v informačnom systéme, miesto na webovej stránke, záznamy študenta a podobne). </w:t>
      </w:r>
    </w:p>
    <w:p w14:paraId="00E424DC" w14:textId="77777777" w:rsidR="000E33D0" w:rsidRPr="00A044A8" w:rsidRDefault="000E33D0" w:rsidP="004B6D19">
      <w:pPr>
        <w:spacing w:after="0" w:line="240" w:lineRule="auto"/>
        <w:jc w:val="both"/>
        <w:rPr>
          <w:rFonts w:cs="Calibri"/>
          <w:sz w:val="20"/>
          <w:szCs w:val="20"/>
        </w:rPr>
      </w:pPr>
      <w:r w:rsidRPr="00A044A8">
        <w:rPr>
          <w:rFonts w:cs="Calibri"/>
          <w:sz w:val="20"/>
          <w:szCs w:val="20"/>
        </w:rPr>
        <w:t xml:space="preserve">Pri samohodnotení jednotlivých štandardov sa odporúča nasledujúca štruktúra, ak je možná:  </w:t>
      </w:r>
    </w:p>
    <w:p w14:paraId="4B66BD13" w14:textId="77777777" w:rsidR="000E33D0" w:rsidRPr="00A044A8" w:rsidRDefault="000E33D0" w:rsidP="004B6D19">
      <w:pPr>
        <w:numPr>
          <w:ilvl w:val="0"/>
          <w:numId w:val="9"/>
        </w:numPr>
        <w:spacing w:line="240" w:lineRule="auto"/>
        <w:contextualSpacing/>
        <w:jc w:val="both"/>
        <w:rPr>
          <w:rFonts w:cs="Calibri"/>
          <w:color w:val="000000"/>
          <w:sz w:val="20"/>
          <w:szCs w:val="20"/>
        </w:rPr>
      </w:pPr>
      <w:r w:rsidRPr="00A044A8">
        <w:rPr>
          <w:rFonts w:cs="Calibri"/>
          <w:b/>
          <w:bCs/>
          <w:color w:val="000000"/>
          <w:sz w:val="20"/>
          <w:szCs w:val="20"/>
        </w:rPr>
        <w:t xml:space="preserve">Stručné vysvetlenie, </w:t>
      </w:r>
      <w:r w:rsidRPr="00A044A8">
        <w:rPr>
          <w:rFonts w:cs="Calibri"/>
          <w:color w:val="000000"/>
          <w:sz w:val="20"/>
          <w:szCs w:val="20"/>
        </w:rPr>
        <w:t xml:space="preserve">ako VŠ </w:t>
      </w:r>
      <w:r>
        <w:rPr>
          <w:rFonts w:cs="Calibri"/>
          <w:color w:val="000000"/>
          <w:sz w:val="20"/>
          <w:szCs w:val="20"/>
        </w:rPr>
        <w:t xml:space="preserve">implementáciou vlastného vnútorného systému zabezpečovania kvality </w:t>
      </w:r>
      <w:r w:rsidRPr="00A044A8">
        <w:rPr>
          <w:rFonts w:cs="Calibri"/>
          <w:color w:val="000000"/>
          <w:sz w:val="20"/>
          <w:szCs w:val="20"/>
        </w:rPr>
        <w:t xml:space="preserve">dosahuje konzistentné plnenie štandardu. </w:t>
      </w:r>
    </w:p>
    <w:p w14:paraId="3F7061BD" w14:textId="77777777" w:rsidR="000E33D0" w:rsidRPr="00A044A8" w:rsidRDefault="000E33D0" w:rsidP="004B6D19">
      <w:pPr>
        <w:numPr>
          <w:ilvl w:val="0"/>
          <w:numId w:val="9"/>
        </w:numPr>
        <w:spacing w:line="240" w:lineRule="auto"/>
        <w:contextualSpacing/>
        <w:jc w:val="both"/>
        <w:rPr>
          <w:rFonts w:cs="Calibri"/>
          <w:color w:val="000000"/>
          <w:sz w:val="20"/>
          <w:szCs w:val="20"/>
        </w:rPr>
      </w:pPr>
      <w:r w:rsidRPr="00A044A8">
        <w:rPr>
          <w:rFonts w:cs="Calibri"/>
          <w:color w:val="000000"/>
          <w:sz w:val="20"/>
          <w:szCs w:val="20"/>
        </w:rPr>
        <w:t>Súvisiace politiky, štruktúry, procesy s funkčnými odkazmi na ich umiestnenie v systéme vysokej školy (odkaz na príslušný predpis s uvedením príslušnej časti/kapitoly).</w:t>
      </w:r>
    </w:p>
    <w:p w14:paraId="55625AD0" w14:textId="77777777" w:rsidR="000E33D0" w:rsidRPr="00A044A8" w:rsidRDefault="000E33D0" w:rsidP="004B6D19">
      <w:pPr>
        <w:numPr>
          <w:ilvl w:val="0"/>
          <w:numId w:val="9"/>
        </w:numPr>
        <w:spacing w:after="0" w:line="240" w:lineRule="auto"/>
        <w:contextualSpacing/>
        <w:jc w:val="both"/>
        <w:rPr>
          <w:rFonts w:cs="Calibri"/>
          <w:color w:val="000000"/>
          <w:sz w:val="20"/>
          <w:szCs w:val="20"/>
        </w:rPr>
      </w:pPr>
      <w:r w:rsidRPr="00A044A8">
        <w:rPr>
          <w:rFonts w:cs="Calibri"/>
          <w:color w:val="000000"/>
          <w:sz w:val="20"/>
          <w:szCs w:val="20"/>
        </w:rPr>
        <w:t xml:space="preserve">Spôsoby </w:t>
      </w:r>
      <w:r w:rsidRPr="00A044A8">
        <w:rPr>
          <w:rFonts w:cs="Calibri"/>
          <w:b/>
          <w:bCs/>
          <w:color w:val="000000"/>
          <w:sz w:val="20"/>
          <w:szCs w:val="20"/>
        </w:rPr>
        <w:t xml:space="preserve">monitorovania </w:t>
      </w:r>
      <w:r>
        <w:rPr>
          <w:rFonts w:cs="Calibri"/>
          <w:b/>
          <w:bCs/>
          <w:color w:val="000000"/>
          <w:sz w:val="20"/>
          <w:szCs w:val="20"/>
        </w:rPr>
        <w:t xml:space="preserve">implementácie </w:t>
      </w:r>
      <w:r w:rsidRPr="00A044A8">
        <w:rPr>
          <w:rFonts w:cs="Calibri"/>
          <w:b/>
          <w:bCs/>
          <w:color w:val="000000"/>
          <w:sz w:val="20"/>
          <w:szCs w:val="20"/>
        </w:rPr>
        <w:t>štandardu</w:t>
      </w:r>
      <w:r w:rsidRPr="00A044A8">
        <w:rPr>
          <w:rFonts w:cs="Calibri"/>
          <w:color w:val="000000"/>
          <w:sz w:val="20"/>
          <w:szCs w:val="20"/>
        </w:rPr>
        <w:t xml:space="preserve">, vyhodnotenie vývoja </w:t>
      </w:r>
      <w:r w:rsidRPr="00A044A8">
        <w:rPr>
          <w:rFonts w:cs="Calibri"/>
          <w:b/>
          <w:bCs/>
          <w:color w:val="000000"/>
          <w:sz w:val="20"/>
          <w:szCs w:val="20"/>
        </w:rPr>
        <w:t>ukazovateľov</w:t>
      </w:r>
      <w:r w:rsidRPr="00A044A8">
        <w:rPr>
          <w:rFonts w:cs="Calibri"/>
          <w:color w:val="000000"/>
          <w:sz w:val="20"/>
          <w:szCs w:val="20"/>
        </w:rPr>
        <w:t xml:space="preserve"> v príslušnej oblasti. </w:t>
      </w:r>
    </w:p>
    <w:p w14:paraId="3942BE85" w14:textId="77777777" w:rsidR="000E33D0" w:rsidRPr="00A044A8" w:rsidRDefault="000E33D0" w:rsidP="004B6D19">
      <w:pPr>
        <w:spacing w:after="0" w:line="240" w:lineRule="auto"/>
        <w:ind w:left="720"/>
        <w:contextualSpacing/>
        <w:jc w:val="both"/>
        <w:rPr>
          <w:rFonts w:cs="Calibri"/>
          <w:i/>
          <w:iCs/>
          <w:color w:val="003399"/>
          <w:sz w:val="18"/>
          <w:szCs w:val="18"/>
        </w:rPr>
      </w:pPr>
      <w:r w:rsidRPr="00A044A8">
        <w:rPr>
          <w:rFonts w:cs="Calibri"/>
          <w:i/>
          <w:iCs/>
          <w:color w:val="003399"/>
          <w:sz w:val="18"/>
          <w:szCs w:val="18"/>
          <w:lang w:eastAsia="sk-SK"/>
        </w:rPr>
        <w:t xml:space="preserve">Systém a výsledky ukazovateľov VSZK VŠ uvedie v prílohe 3 VHSVS. V texte samohodnotenia stručne komentuje stav a vývoj vybraných ukazovateľov a súvisiace ciele. </w:t>
      </w:r>
      <w:r w:rsidRPr="00A044A8">
        <w:rPr>
          <w:rFonts w:cs="Calibri"/>
          <w:i/>
          <w:iCs/>
          <w:color w:val="003399"/>
          <w:sz w:val="18"/>
          <w:szCs w:val="18"/>
        </w:rPr>
        <w:t xml:space="preserve">Vysoká škola sama určí, ktoré ukazovatele bude používať pri monitorovaní, vyhodnocovaní a zlepšovaní jednotlivých štandardov. </w:t>
      </w:r>
    </w:p>
    <w:p w14:paraId="5093CFCE" w14:textId="77777777" w:rsidR="000E33D0" w:rsidRPr="00A044A8" w:rsidRDefault="000E33D0" w:rsidP="004B6D19">
      <w:pPr>
        <w:numPr>
          <w:ilvl w:val="0"/>
          <w:numId w:val="9"/>
        </w:numPr>
        <w:spacing w:after="0" w:line="240" w:lineRule="auto"/>
        <w:contextualSpacing/>
        <w:jc w:val="both"/>
        <w:rPr>
          <w:rFonts w:cs="Calibri"/>
          <w:color w:val="000000"/>
          <w:sz w:val="20"/>
          <w:szCs w:val="20"/>
        </w:rPr>
      </w:pPr>
      <w:r w:rsidRPr="00A044A8">
        <w:rPr>
          <w:rFonts w:cs="Calibri"/>
          <w:b/>
          <w:bCs/>
          <w:color w:val="000000"/>
          <w:sz w:val="20"/>
          <w:szCs w:val="20"/>
        </w:rPr>
        <w:t>Kritické samohodnotenie</w:t>
      </w:r>
      <w:r w:rsidRPr="00A044A8">
        <w:rPr>
          <w:rFonts w:cs="Calibri"/>
          <w:color w:val="000000"/>
          <w:sz w:val="20"/>
          <w:szCs w:val="20"/>
        </w:rPr>
        <w:t xml:space="preserve"> </w:t>
      </w:r>
      <w:r>
        <w:rPr>
          <w:rFonts w:cs="Calibri"/>
          <w:color w:val="000000"/>
          <w:sz w:val="20"/>
          <w:szCs w:val="20"/>
        </w:rPr>
        <w:t xml:space="preserve">(reflexia) </w:t>
      </w:r>
      <w:r w:rsidRPr="00A044A8">
        <w:rPr>
          <w:rFonts w:cs="Calibri"/>
          <w:color w:val="000000"/>
          <w:sz w:val="20"/>
          <w:szCs w:val="20"/>
        </w:rPr>
        <w:t xml:space="preserve">plnenia štandardu a </w:t>
      </w:r>
      <w:r w:rsidRPr="00A044A8">
        <w:rPr>
          <w:rFonts w:cs="Calibri"/>
          <w:b/>
          <w:bCs/>
          <w:color w:val="000000"/>
          <w:sz w:val="20"/>
          <w:szCs w:val="20"/>
        </w:rPr>
        <w:t xml:space="preserve">opatrenia </w:t>
      </w:r>
      <w:r w:rsidRPr="00A044A8">
        <w:rPr>
          <w:rFonts w:cs="Calibri"/>
          <w:color w:val="000000"/>
          <w:sz w:val="20"/>
          <w:szCs w:val="20"/>
        </w:rPr>
        <w:t xml:space="preserve">na ďalšie zlepšovanie. </w:t>
      </w:r>
    </w:p>
    <w:p w14:paraId="5197E35B" w14:textId="77777777" w:rsidR="000E33D0" w:rsidRPr="00A044A8" w:rsidRDefault="000E33D0" w:rsidP="004B6D19">
      <w:pPr>
        <w:spacing w:after="0" w:line="240" w:lineRule="auto"/>
        <w:ind w:left="720"/>
        <w:contextualSpacing/>
        <w:jc w:val="both"/>
        <w:rPr>
          <w:rFonts w:cs="Calibri"/>
          <w:color w:val="0070C0"/>
          <w:sz w:val="18"/>
          <w:szCs w:val="18"/>
        </w:rPr>
      </w:pPr>
    </w:p>
    <w:p w14:paraId="4AFA0BE0" w14:textId="7B275AFE" w:rsidR="000E33D0" w:rsidRPr="00A044A8" w:rsidRDefault="000E33D0" w:rsidP="004B6D19">
      <w:pPr>
        <w:tabs>
          <w:tab w:val="left" w:pos="2977"/>
        </w:tabs>
        <w:spacing w:line="240" w:lineRule="auto"/>
        <w:jc w:val="both"/>
        <w:rPr>
          <w:rFonts w:cs="Calibri"/>
          <w:sz w:val="20"/>
          <w:szCs w:val="20"/>
        </w:rPr>
      </w:pPr>
      <w:r w:rsidRPr="00A044A8">
        <w:rPr>
          <w:rFonts w:cs="Calibri"/>
          <w:sz w:val="20"/>
          <w:szCs w:val="20"/>
        </w:rPr>
        <w:t xml:space="preserve">Cieľom správy je </w:t>
      </w:r>
      <w:r w:rsidRPr="006C5ADE">
        <w:rPr>
          <w:rFonts w:cs="Calibri"/>
          <w:sz w:val="20"/>
          <w:szCs w:val="20"/>
        </w:rPr>
        <w:t xml:space="preserve">samohodnotenie </w:t>
      </w:r>
      <w:r w:rsidRPr="00A044A8">
        <w:rPr>
          <w:rFonts w:cs="Calibri"/>
          <w:sz w:val="20"/>
          <w:szCs w:val="20"/>
        </w:rPr>
        <w:t>plnenia štandardov založen</w:t>
      </w:r>
      <w:r w:rsidR="001F5006">
        <w:rPr>
          <w:rFonts w:cs="Calibri"/>
          <w:sz w:val="20"/>
          <w:szCs w:val="20"/>
        </w:rPr>
        <w:t>é</w:t>
      </w:r>
      <w:r w:rsidRPr="00A044A8">
        <w:rPr>
          <w:rFonts w:cs="Calibri"/>
          <w:sz w:val="20"/>
          <w:szCs w:val="20"/>
        </w:rPr>
        <w:t xml:space="preserve"> na dôkazoch a dátach monitorovania vnútorného systému s uvedením opatrení </w:t>
      </w:r>
      <w:r w:rsidR="0094491B">
        <w:rPr>
          <w:rFonts w:cs="Calibri"/>
          <w:sz w:val="20"/>
          <w:szCs w:val="20"/>
        </w:rPr>
        <w:t xml:space="preserve">na </w:t>
      </w:r>
      <w:r w:rsidRPr="00A044A8">
        <w:rPr>
          <w:rFonts w:cs="Calibri"/>
          <w:sz w:val="20"/>
          <w:szCs w:val="20"/>
        </w:rPr>
        <w:t>ďalšie zlepšovani</w:t>
      </w:r>
      <w:r w:rsidR="0094491B">
        <w:rPr>
          <w:rFonts w:cs="Calibri"/>
          <w:sz w:val="20"/>
          <w:szCs w:val="20"/>
        </w:rPr>
        <w:t>e</w:t>
      </w:r>
      <w:r w:rsidRPr="00A044A8">
        <w:rPr>
          <w:rFonts w:cs="Calibri"/>
          <w:sz w:val="20"/>
          <w:szCs w:val="20"/>
        </w:rPr>
        <w:t xml:space="preserve"> v príslušnej oblasti. Správa nemá obsahovať dlhé pasáže opisného textu o postupoch vysokej školy, ale stručné anotácie s odkazom na dôkazy vo vnútornom systéme VŠ (odporúčaný rozsah je </w:t>
      </w:r>
      <w:r>
        <w:rPr>
          <w:rFonts w:cs="Calibri"/>
          <w:sz w:val="20"/>
          <w:szCs w:val="20"/>
        </w:rPr>
        <w:t>60 až 90</w:t>
      </w:r>
      <w:r w:rsidRPr="00A044A8">
        <w:rPr>
          <w:rFonts w:cs="Calibri"/>
          <w:sz w:val="20"/>
          <w:szCs w:val="20"/>
        </w:rPr>
        <w:t xml:space="preserve"> strán, okrem príloh VHSVS). </w:t>
      </w:r>
    </w:p>
    <w:p w14:paraId="75A666D7" w14:textId="6DA6ACAA" w:rsidR="000E33D0" w:rsidRPr="00A044A8" w:rsidRDefault="000E33D0" w:rsidP="004B6D19">
      <w:pPr>
        <w:spacing w:line="240" w:lineRule="auto"/>
        <w:jc w:val="both"/>
        <w:rPr>
          <w:rFonts w:cs="Calibri"/>
          <w:sz w:val="20"/>
          <w:szCs w:val="20"/>
        </w:rPr>
      </w:pPr>
      <w:r w:rsidRPr="00A044A8">
        <w:rPr>
          <w:rFonts w:cs="Calibri"/>
          <w:sz w:val="20"/>
          <w:szCs w:val="20"/>
        </w:rPr>
        <w:t>Správne zostavená vnútorná hodnotiaca správa môže urýchliť proces posudzovania a zvýšiť reputáciu vysokej školy. Agentúra v súlade s § 4 ods. 2 písm</w:t>
      </w:r>
      <w:r w:rsidR="00DD2B82">
        <w:rPr>
          <w:rFonts w:cs="Calibri"/>
          <w:sz w:val="20"/>
          <w:szCs w:val="20"/>
        </w:rPr>
        <w:t>.</w:t>
      </w:r>
      <w:r w:rsidRPr="00A044A8">
        <w:rPr>
          <w:rFonts w:cs="Calibri"/>
          <w:sz w:val="20"/>
          <w:szCs w:val="20"/>
        </w:rPr>
        <w:t xml:space="preserve"> h) zákona č. 269/2018 Z. z. </w:t>
      </w:r>
      <w:r w:rsidR="00484557">
        <w:rPr>
          <w:rFonts w:cs="Calibri"/>
          <w:sz w:val="20"/>
          <w:szCs w:val="20"/>
        </w:rPr>
        <w:t>z</w:t>
      </w:r>
      <w:r w:rsidRPr="00A044A8">
        <w:rPr>
          <w:rFonts w:cs="Calibri"/>
          <w:sz w:val="20"/>
          <w:szCs w:val="20"/>
        </w:rPr>
        <w:t xml:space="preserve">verejňuje žiadosť </w:t>
      </w:r>
      <w:r w:rsidR="00311370">
        <w:rPr>
          <w:rFonts w:cs="Calibri"/>
          <w:sz w:val="20"/>
          <w:szCs w:val="20"/>
        </w:rPr>
        <w:t xml:space="preserve">VŠ </w:t>
      </w:r>
      <w:r w:rsidRPr="00A044A8">
        <w:rPr>
          <w:rFonts w:cs="Calibri"/>
          <w:sz w:val="20"/>
          <w:szCs w:val="20"/>
        </w:rPr>
        <w:t xml:space="preserve">vrátane vnútornej hodnotiacej správy na svojom webovom sídle. </w:t>
      </w:r>
    </w:p>
    <w:p w14:paraId="0BC4377A" w14:textId="2E3AE913" w:rsidR="000E33D0" w:rsidRPr="00A044A8" w:rsidRDefault="000E33D0" w:rsidP="004B6D19">
      <w:pPr>
        <w:tabs>
          <w:tab w:val="left" w:pos="2977"/>
        </w:tabs>
        <w:spacing w:line="240" w:lineRule="auto"/>
        <w:jc w:val="both"/>
        <w:rPr>
          <w:rFonts w:cs="Calibri"/>
          <w:sz w:val="20"/>
          <w:szCs w:val="20"/>
        </w:rPr>
      </w:pPr>
      <w:r w:rsidRPr="00A044A8">
        <w:rPr>
          <w:rFonts w:cs="Calibri"/>
          <w:sz w:val="20"/>
          <w:szCs w:val="20"/>
        </w:rPr>
        <w:t xml:space="preserve">VŠ zabezpečí prístup agentúry k verejným aj neverejným dôkazom uvedeným </w:t>
      </w:r>
      <w:r>
        <w:rPr>
          <w:rFonts w:cs="Calibri"/>
          <w:sz w:val="20"/>
          <w:szCs w:val="20"/>
        </w:rPr>
        <w:t>v </w:t>
      </w:r>
      <w:r w:rsidRPr="00A044A8">
        <w:rPr>
          <w:rFonts w:cs="Calibri"/>
          <w:sz w:val="20"/>
          <w:szCs w:val="20"/>
        </w:rPr>
        <w:t>správe a</w:t>
      </w:r>
      <w:r w:rsidR="00AD55D2">
        <w:rPr>
          <w:rFonts w:cs="Calibri"/>
          <w:sz w:val="20"/>
          <w:szCs w:val="20"/>
        </w:rPr>
        <w:t xml:space="preserve"> v </w:t>
      </w:r>
      <w:r w:rsidRPr="00A044A8">
        <w:rPr>
          <w:rFonts w:cs="Calibri"/>
          <w:sz w:val="20"/>
          <w:szCs w:val="20"/>
        </w:rPr>
        <w:t xml:space="preserve">prílohách správy. VŠ v správe jasne uvedie spôsob a rozsah prístupu k dôkazom, na ktoré sa v správe odkazuje. </w:t>
      </w:r>
    </w:p>
    <w:p w14:paraId="0190F00F" w14:textId="7BB23534" w:rsidR="000E33D0" w:rsidRPr="00A044A8" w:rsidRDefault="000E33D0" w:rsidP="004B6D19">
      <w:pPr>
        <w:tabs>
          <w:tab w:val="left" w:pos="2977"/>
        </w:tabs>
        <w:spacing w:line="240" w:lineRule="auto"/>
        <w:jc w:val="both"/>
        <w:rPr>
          <w:rFonts w:cs="Calibri"/>
          <w:sz w:val="20"/>
          <w:szCs w:val="20"/>
        </w:rPr>
      </w:pPr>
      <w:r w:rsidRPr="00A044A8">
        <w:rPr>
          <w:rFonts w:cs="Calibri"/>
          <w:sz w:val="20"/>
          <w:szCs w:val="20"/>
        </w:rPr>
        <w:t>VŠ prikladá VHSVS a jej prílohy k žiadosti o posúdenie súladu vnútorného systému v IS SAAV</w:t>
      </w:r>
      <w:r w:rsidR="00212EF1">
        <w:rPr>
          <w:rFonts w:cs="Calibri"/>
          <w:sz w:val="20"/>
          <w:szCs w:val="20"/>
        </w:rPr>
        <w:t>Š</w:t>
      </w:r>
      <w:r w:rsidRPr="00A044A8">
        <w:rPr>
          <w:rFonts w:cs="Calibri"/>
          <w:sz w:val="20"/>
          <w:szCs w:val="20"/>
        </w:rPr>
        <w:t>. Usmernenie a predloha žiadosti sú zverejnené na webov</w:t>
      </w:r>
      <w:r w:rsidR="00E16DF3">
        <w:rPr>
          <w:rFonts w:cs="Calibri"/>
          <w:sz w:val="20"/>
          <w:szCs w:val="20"/>
        </w:rPr>
        <w:t>om</w:t>
      </w:r>
      <w:r w:rsidRPr="00A044A8">
        <w:rPr>
          <w:rFonts w:cs="Calibri"/>
          <w:sz w:val="20"/>
          <w:szCs w:val="20"/>
        </w:rPr>
        <w:t xml:space="preserve"> s</w:t>
      </w:r>
      <w:r w:rsidR="00E16DF3">
        <w:rPr>
          <w:rFonts w:cs="Calibri"/>
          <w:sz w:val="20"/>
          <w:szCs w:val="20"/>
        </w:rPr>
        <w:t>ídle</w:t>
      </w:r>
      <w:r w:rsidRPr="00A044A8">
        <w:rPr>
          <w:rFonts w:cs="Calibri"/>
          <w:sz w:val="20"/>
          <w:szCs w:val="20"/>
        </w:rPr>
        <w:t xml:space="preserve"> SAAV</w:t>
      </w:r>
      <w:r w:rsidR="00E16DF3">
        <w:rPr>
          <w:rFonts w:cs="Calibri"/>
          <w:sz w:val="20"/>
          <w:szCs w:val="20"/>
        </w:rPr>
        <w:t>Š</w:t>
      </w:r>
      <w:r w:rsidRPr="00A044A8">
        <w:rPr>
          <w:rFonts w:cs="Calibri"/>
          <w:sz w:val="20"/>
          <w:szCs w:val="20"/>
        </w:rPr>
        <w:t xml:space="preserve"> v</w:t>
      </w:r>
      <w:r w:rsidR="00DA49B9">
        <w:rPr>
          <w:rFonts w:cs="Calibri"/>
          <w:sz w:val="20"/>
          <w:szCs w:val="20"/>
        </w:rPr>
        <w:t> </w:t>
      </w:r>
      <w:r w:rsidRPr="00A044A8">
        <w:rPr>
          <w:rFonts w:cs="Calibri"/>
          <w:sz w:val="20"/>
          <w:szCs w:val="20"/>
        </w:rPr>
        <w:t>časti</w:t>
      </w:r>
      <w:r w:rsidR="00DA49B9">
        <w:rPr>
          <w:rFonts w:cs="Calibri"/>
          <w:sz w:val="20"/>
          <w:szCs w:val="20"/>
        </w:rPr>
        <w:t xml:space="preserve"> Žiadosti –</w:t>
      </w:r>
      <w:r w:rsidRPr="00A044A8">
        <w:rPr>
          <w:rFonts w:cs="Calibri"/>
          <w:sz w:val="20"/>
          <w:szCs w:val="20"/>
        </w:rPr>
        <w:t xml:space="preserve"> </w:t>
      </w:r>
      <w:hyperlink r:id="rId8" w:history="1">
        <w:r w:rsidRPr="00A044A8">
          <w:rPr>
            <w:rFonts w:cs="Calibri"/>
            <w:color w:val="0563C1"/>
            <w:sz w:val="20"/>
            <w:szCs w:val="20"/>
            <w:u w:val="single"/>
          </w:rPr>
          <w:t>https://saavs.sk/sk/ziadosti/</w:t>
        </w:r>
      </w:hyperlink>
      <w:r w:rsidRPr="00A044A8">
        <w:rPr>
          <w:rFonts w:cs="Calibri"/>
          <w:sz w:val="20"/>
          <w:szCs w:val="20"/>
        </w:rPr>
        <w:t xml:space="preserve">. </w:t>
      </w:r>
      <w:r>
        <w:rPr>
          <w:rFonts w:cs="Calibri"/>
          <w:sz w:val="20"/>
          <w:szCs w:val="20"/>
        </w:rPr>
        <w:t xml:space="preserve"> </w:t>
      </w:r>
      <w:r>
        <w:rPr>
          <w:rFonts w:cs="Calibri"/>
          <w:sz w:val="20"/>
          <w:szCs w:val="20"/>
        </w:rPr>
        <w:br/>
        <w:t xml:space="preserve">Súčasťou VHSVS v prílohe sú aj odkazy na zverejnené opisy študijných programov. </w:t>
      </w:r>
    </w:p>
    <w:p w14:paraId="30560D6C" w14:textId="77777777" w:rsidR="000E33D0" w:rsidRPr="00A044A8" w:rsidRDefault="000E33D0" w:rsidP="004B6D19">
      <w:pPr>
        <w:tabs>
          <w:tab w:val="left" w:pos="2977"/>
        </w:tabs>
        <w:spacing w:after="0" w:line="240" w:lineRule="auto"/>
        <w:jc w:val="both"/>
        <w:rPr>
          <w:rFonts w:cs="Calibri"/>
          <w:sz w:val="16"/>
          <w:szCs w:val="16"/>
        </w:rPr>
      </w:pPr>
    </w:p>
    <w:p w14:paraId="704DB4E2" w14:textId="5676A533" w:rsidR="000E33D0" w:rsidRPr="00A044A8" w:rsidRDefault="000E33D0" w:rsidP="00C04CE9">
      <w:pPr>
        <w:spacing w:after="0" w:line="240" w:lineRule="auto"/>
        <w:jc w:val="both"/>
        <w:rPr>
          <w:rFonts w:cs="Calibri"/>
          <w:i/>
          <w:iCs/>
          <w:color w:val="003399"/>
          <w:sz w:val="16"/>
          <w:szCs w:val="16"/>
        </w:rPr>
      </w:pPr>
      <w:r w:rsidRPr="00A044A8">
        <w:rPr>
          <w:rFonts w:cs="Calibri"/>
          <w:i/>
          <w:iCs/>
          <w:color w:val="003399"/>
          <w:sz w:val="16"/>
          <w:szCs w:val="16"/>
        </w:rPr>
        <w:lastRenderedPageBreak/>
        <w:t>Používané skratky</w:t>
      </w:r>
      <w:r w:rsidR="004B6D19">
        <w:rPr>
          <w:rFonts w:cs="Calibri"/>
          <w:i/>
          <w:iCs/>
          <w:color w:val="003399"/>
          <w:sz w:val="16"/>
          <w:szCs w:val="16"/>
        </w:rPr>
        <w:t xml:space="preserve"> príručky</w:t>
      </w:r>
      <w:r w:rsidRPr="00A044A8">
        <w:rPr>
          <w:rFonts w:cs="Calibri"/>
          <w:i/>
          <w:iCs/>
          <w:color w:val="003399"/>
          <w:sz w:val="16"/>
          <w:szCs w:val="16"/>
        </w:rPr>
        <w:t xml:space="preserve">: </w:t>
      </w:r>
    </w:p>
    <w:p w14:paraId="702146D6" w14:textId="77777777" w:rsidR="000E33D0" w:rsidRPr="00A044A8" w:rsidRDefault="000E33D0" w:rsidP="00C04CE9">
      <w:pPr>
        <w:spacing w:after="0" w:line="240" w:lineRule="auto"/>
        <w:jc w:val="both"/>
        <w:rPr>
          <w:rFonts w:cs="Calibri"/>
          <w:i/>
          <w:iCs/>
          <w:color w:val="003399"/>
          <w:sz w:val="16"/>
          <w:szCs w:val="16"/>
        </w:rPr>
      </w:pPr>
      <w:r w:rsidRPr="00A044A8">
        <w:rPr>
          <w:rFonts w:cs="Calibri"/>
          <w:i/>
          <w:iCs/>
          <w:color w:val="003399"/>
          <w:sz w:val="16"/>
          <w:szCs w:val="16"/>
        </w:rPr>
        <w:t xml:space="preserve">FTE  </w:t>
      </w:r>
      <w:r w:rsidRPr="00A044A8">
        <w:rPr>
          <w:rFonts w:cs="Calibri"/>
          <w:i/>
          <w:iCs/>
          <w:color w:val="003399"/>
          <w:sz w:val="16"/>
          <w:szCs w:val="16"/>
        </w:rPr>
        <w:tab/>
        <w:t>– (</w:t>
      </w:r>
      <w:proofErr w:type="spellStart"/>
      <w:r w:rsidRPr="00A044A8">
        <w:rPr>
          <w:rFonts w:cs="Calibri"/>
          <w:i/>
          <w:iCs/>
          <w:color w:val="003399"/>
          <w:sz w:val="16"/>
          <w:szCs w:val="16"/>
        </w:rPr>
        <w:t>Full-time</w:t>
      </w:r>
      <w:proofErr w:type="spellEnd"/>
      <w:r w:rsidRPr="00A044A8">
        <w:rPr>
          <w:rFonts w:cs="Calibri"/>
          <w:i/>
          <w:iCs/>
          <w:color w:val="003399"/>
          <w:sz w:val="16"/>
          <w:szCs w:val="16"/>
        </w:rPr>
        <w:t xml:space="preserve"> </w:t>
      </w:r>
      <w:proofErr w:type="spellStart"/>
      <w:r w:rsidRPr="00A044A8">
        <w:rPr>
          <w:rFonts w:cs="Calibri"/>
          <w:i/>
          <w:iCs/>
          <w:color w:val="003399"/>
          <w:sz w:val="16"/>
          <w:szCs w:val="16"/>
        </w:rPr>
        <w:t>equivalent</w:t>
      </w:r>
      <w:proofErr w:type="spellEnd"/>
      <w:r w:rsidRPr="00A044A8">
        <w:rPr>
          <w:rFonts w:cs="Calibri"/>
          <w:i/>
          <w:iCs/>
          <w:color w:val="003399"/>
          <w:sz w:val="16"/>
          <w:szCs w:val="16"/>
        </w:rPr>
        <w:t>) ekvivalent plného pracovného úväzku</w:t>
      </w:r>
    </w:p>
    <w:p w14:paraId="47A76439" w14:textId="77777777" w:rsidR="000E33D0" w:rsidRPr="00A044A8" w:rsidRDefault="000E33D0" w:rsidP="00C04CE9">
      <w:pPr>
        <w:spacing w:after="0" w:line="240" w:lineRule="auto"/>
        <w:jc w:val="both"/>
        <w:rPr>
          <w:rFonts w:cs="Calibri"/>
          <w:i/>
          <w:iCs/>
          <w:color w:val="003399"/>
          <w:sz w:val="16"/>
          <w:szCs w:val="16"/>
        </w:rPr>
      </w:pPr>
      <w:r w:rsidRPr="00A044A8">
        <w:rPr>
          <w:rFonts w:cs="Calibri"/>
          <w:i/>
          <w:iCs/>
          <w:color w:val="003399"/>
          <w:sz w:val="16"/>
          <w:szCs w:val="16"/>
        </w:rPr>
        <w:t xml:space="preserve">HIK  </w:t>
      </w:r>
      <w:r w:rsidRPr="00A044A8">
        <w:rPr>
          <w:rFonts w:cs="Calibri"/>
          <w:i/>
          <w:iCs/>
          <w:color w:val="003399"/>
          <w:sz w:val="16"/>
          <w:szCs w:val="16"/>
        </w:rPr>
        <w:tab/>
        <w:t xml:space="preserve">– Habilitačné a inauguračné konanie </w:t>
      </w:r>
    </w:p>
    <w:p w14:paraId="7BBCA882" w14:textId="77777777" w:rsidR="000E33D0" w:rsidRPr="00A044A8" w:rsidRDefault="000E33D0" w:rsidP="00C04CE9">
      <w:pPr>
        <w:spacing w:after="0" w:line="240" w:lineRule="auto"/>
        <w:jc w:val="both"/>
        <w:rPr>
          <w:rFonts w:cs="Calibri"/>
          <w:i/>
          <w:iCs/>
          <w:color w:val="003399"/>
          <w:sz w:val="16"/>
          <w:szCs w:val="16"/>
        </w:rPr>
      </w:pPr>
      <w:r w:rsidRPr="00A044A8">
        <w:rPr>
          <w:rFonts w:cs="Calibri"/>
          <w:i/>
          <w:iCs/>
          <w:color w:val="003399"/>
          <w:sz w:val="16"/>
          <w:szCs w:val="16"/>
        </w:rPr>
        <w:t xml:space="preserve">VHSVS  </w:t>
      </w:r>
      <w:r w:rsidRPr="00A044A8">
        <w:rPr>
          <w:rFonts w:cs="Calibri"/>
          <w:i/>
          <w:iCs/>
          <w:color w:val="003399"/>
          <w:sz w:val="16"/>
          <w:szCs w:val="16"/>
        </w:rPr>
        <w:tab/>
        <w:t>– Vnútorná hodnotiaca správa o implementácii vnútorného systému vysokej školy (podľa ods. 4 § 24 zákona č. 269/2002 Z. z.)</w:t>
      </w:r>
    </w:p>
    <w:p w14:paraId="0F998036" w14:textId="77777777" w:rsidR="000E33D0" w:rsidRPr="00A044A8" w:rsidRDefault="000E33D0" w:rsidP="00C04CE9">
      <w:pPr>
        <w:spacing w:after="0" w:line="240" w:lineRule="auto"/>
        <w:jc w:val="both"/>
        <w:rPr>
          <w:rFonts w:cs="Calibri"/>
          <w:i/>
          <w:iCs/>
          <w:color w:val="003399"/>
          <w:sz w:val="16"/>
          <w:szCs w:val="16"/>
        </w:rPr>
      </w:pPr>
      <w:r w:rsidRPr="00A044A8">
        <w:rPr>
          <w:rFonts w:cs="Calibri"/>
          <w:i/>
          <w:iCs/>
          <w:color w:val="003399"/>
          <w:sz w:val="16"/>
          <w:szCs w:val="16"/>
        </w:rPr>
        <w:t xml:space="preserve">VSZK </w:t>
      </w:r>
      <w:r w:rsidRPr="00A044A8">
        <w:rPr>
          <w:rFonts w:cs="Calibri"/>
          <w:i/>
          <w:iCs/>
          <w:color w:val="003399"/>
          <w:sz w:val="16"/>
          <w:szCs w:val="16"/>
        </w:rPr>
        <w:tab/>
        <w:t>– Vnútorný systém zabezpečovania kvality</w:t>
      </w:r>
    </w:p>
    <w:p w14:paraId="0ED84A32" w14:textId="77777777" w:rsidR="000E33D0" w:rsidRPr="00A044A8" w:rsidRDefault="000E33D0" w:rsidP="00C04CE9">
      <w:pPr>
        <w:spacing w:after="0" w:line="240" w:lineRule="auto"/>
        <w:jc w:val="both"/>
        <w:rPr>
          <w:rFonts w:cs="Calibri"/>
          <w:i/>
          <w:iCs/>
          <w:color w:val="003399"/>
          <w:sz w:val="16"/>
          <w:szCs w:val="16"/>
        </w:rPr>
      </w:pPr>
      <w:r w:rsidRPr="00A044A8">
        <w:rPr>
          <w:rFonts w:cs="Calibri"/>
          <w:i/>
          <w:iCs/>
          <w:color w:val="003399"/>
          <w:sz w:val="16"/>
          <w:szCs w:val="16"/>
        </w:rPr>
        <w:t xml:space="preserve">VŠ </w:t>
      </w:r>
      <w:r w:rsidRPr="00A044A8">
        <w:rPr>
          <w:rFonts w:cs="Calibri"/>
          <w:i/>
          <w:iCs/>
          <w:color w:val="003399"/>
          <w:sz w:val="16"/>
          <w:szCs w:val="16"/>
        </w:rPr>
        <w:tab/>
        <w:t>– Vysoká škola</w:t>
      </w:r>
    </w:p>
    <w:p w14:paraId="1AA32AF2" w14:textId="77777777" w:rsidR="000E33D0" w:rsidRPr="00A044A8" w:rsidRDefault="000E33D0" w:rsidP="00C04CE9">
      <w:pPr>
        <w:spacing w:after="0" w:line="240" w:lineRule="auto"/>
        <w:jc w:val="both"/>
        <w:rPr>
          <w:rFonts w:cs="Calibri"/>
          <w:i/>
          <w:iCs/>
          <w:color w:val="003399"/>
          <w:sz w:val="16"/>
          <w:szCs w:val="16"/>
        </w:rPr>
      </w:pPr>
      <w:r w:rsidRPr="00A044A8">
        <w:rPr>
          <w:rFonts w:cs="Calibri"/>
          <w:i/>
          <w:iCs/>
          <w:color w:val="003399"/>
          <w:sz w:val="16"/>
          <w:szCs w:val="16"/>
        </w:rPr>
        <w:t xml:space="preserve">VUPCH </w:t>
      </w:r>
      <w:r w:rsidRPr="00A044A8">
        <w:rPr>
          <w:rFonts w:cs="Calibri"/>
          <w:i/>
          <w:iCs/>
          <w:color w:val="003399"/>
          <w:sz w:val="16"/>
          <w:szCs w:val="16"/>
        </w:rPr>
        <w:tab/>
        <w:t xml:space="preserve">– Vedecko-umelecko-pedagogická charakteristika </w:t>
      </w:r>
    </w:p>
    <w:p w14:paraId="00B34409" w14:textId="77777777" w:rsidR="000E33D0" w:rsidRPr="00A044A8" w:rsidRDefault="000E33D0" w:rsidP="00C04CE9">
      <w:pPr>
        <w:spacing w:after="0" w:line="240" w:lineRule="auto"/>
        <w:jc w:val="both"/>
        <w:rPr>
          <w:rFonts w:cs="Calibri"/>
          <w:i/>
          <w:iCs/>
          <w:color w:val="003399"/>
          <w:sz w:val="16"/>
          <w:szCs w:val="16"/>
        </w:rPr>
      </w:pPr>
      <w:r w:rsidRPr="00A044A8">
        <w:rPr>
          <w:rFonts w:cs="Calibri"/>
          <w:i/>
          <w:iCs/>
          <w:color w:val="003399"/>
          <w:sz w:val="16"/>
          <w:szCs w:val="16"/>
        </w:rPr>
        <w:t xml:space="preserve">OZŠP </w:t>
      </w:r>
      <w:r w:rsidRPr="00A044A8">
        <w:rPr>
          <w:rFonts w:cs="Calibri"/>
          <w:i/>
          <w:iCs/>
          <w:color w:val="003399"/>
          <w:sz w:val="16"/>
          <w:szCs w:val="16"/>
        </w:rPr>
        <w:tab/>
        <w:t xml:space="preserve">– Osoba zodpovedná za študijný program </w:t>
      </w:r>
    </w:p>
    <w:p w14:paraId="7845B0A2" w14:textId="77777777" w:rsidR="000E33D0" w:rsidRPr="00A044A8" w:rsidRDefault="000E33D0" w:rsidP="00C04CE9">
      <w:pPr>
        <w:spacing w:after="0" w:line="240" w:lineRule="auto"/>
        <w:jc w:val="both"/>
        <w:rPr>
          <w:rFonts w:cs="Calibri"/>
          <w:i/>
          <w:iCs/>
          <w:color w:val="003399"/>
          <w:sz w:val="16"/>
          <w:szCs w:val="16"/>
        </w:rPr>
      </w:pPr>
      <w:r w:rsidRPr="00A044A8">
        <w:rPr>
          <w:rFonts w:cs="Calibri"/>
          <w:i/>
          <w:iCs/>
          <w:color w:val="003399"/>
          <w:sz w:val="16"/>
          <w:szCs w:val="16"/>
        </w:rPr>
        <w:t xml:space="preserve">UZPP </w:t>
      </w:r>
      <w:r w:rsidRPr="00A044A8">
        <w:rPr>
          <w:rFonts w:cs="Calibri"/>
          <w:i/>
          <w:iCs/>
          <w:color w:val="003399"/>
          <w:sz w:val="16"/>
          <w:szCs w:val="16"/>
        </w:rPr>
        <w:tab/>
        <w:t>– Učiteľ zabezpečujúci profilový predmet</w:t>
      </w:r>
    </w:p>
    <w:p w14:paraId="24962CDE" w14:textId="7EB015AE" w:rsidR="000E33D0" w:rsidRPr="00A044A8" w:rsidRDefault="000E33D0" w:rsidP="00C04CE9">
      <w:pPr>
        <w:spacing w:after="0" w:line="240" w:lineRule="auto"/>
        <w:jc w:val="both"/>
        <w:rPr>
          <w:rFonts w:cs="Calibri"/>
          <w:i/>
          <w:iCs/>
          <w:color w:val="003399"/>
          <w:sz w:val="16"/>
          <w:szCs w:val="16"/>
        </w:rPr>
      </w:pPr>
      <w:r w:rsidRPr="00A044A8">
        <w:rPr>
          <w:rFonts w:cs="Calibri"/>
          <w:i/>
          <w:iCs/>
          <w:color w:val="003399"/>
          <w:sz w:val="16"/>
          <w:szCs w:val="16"/>
        </w:rPr>
        <w:t>SAAV</w:t>
      </w:r>
      <w:r w:rsidR="00C94299">
        <w:rPr>
          <w:rFonts w:cs="Calibri"/>
          <w:i/>
          <w:iCs/>
          <w:color w:val="003399"/>
          <w:sz w:val="16"/>
          <w:szCs w:val="16"/>
        </w:rPr>
        <w:t>Š</w:t>
      </w:r>
      <w:r w:rsidRPr="00A044A8">
        <w:rPr>
          <w:rFonts w:cs="Calibri"/>
          <w:i/>
          <w:iCs/>
          <w:color w:val="003399"/>
          <w:sz w:val="16"/>
          <w:szCs w:val="16"/>
        </w:rPr>
        <w:t xml:space="preserve"> </w:t>
      </w:r>
      <w:r w:rsidRPr="00A044A8">
        <w:rPr>
          <w:rFonts w:cs="Calibri"/>
          <w:i/>
          <w:iCs/>
          <w:color w:val="003399"/>
          <w:sz w:val="16"/>
          <w:szCs w:val="16"/>
        </w:rPr>
        <w:tab/>
        <w:t xml:space="preserve">– Slovenská akreditačná agentúra pre vysoké školstvo </w:t>
      </w:r>
    </w:p>
    <w:p w14:paraId="0A361FFC" w14:textId="77777777" w:rsidR="00252067" w:rsidRDefault="00252067" w:rsidP="00C04CE9">
      <w:pPr>
        <w:spacing w:line="240" w:lineRule="auto"/>
        <w:rPr>
          <w:rFonts w:ascii="Calibri Light" w:hAnsi="Calibri Light" w:cs="Calibri Light"/>
          <w:color w:val="003399"/>
          <w:sz w:val="24"/>
          <w:szCs w:val="24"/>
        </w:rPr>
      </w:pPr>
    </w:p>
    <w:p w14:paraId="3C3267B1" w14:textId="5975BC1F" w:rsidR="000E33D0" w:rsidRPr="00B40843" w:rsidRDefault="000E33D0" w:rsidP="00C04CE9">
      <w:pPr>
        <w:pBdr>
          <w:bottom w:val="single" w:sz="4" w:space="1" w:color="003399"/>
        </w:pBdr>
        <w:spacing w:line="240" w:lineRule="auto"/>
      </w:pPr>
      <w:r w:rsidRPr="00B40843">
        <w:rPr>
          <w:rFonts w:ascii="Calibri Light" w:hAnsi="Calibri Light" w:cs="Calibri Light"/>
          <w:color w:val="003399"/>
          <w:sz w:val="24"/>
          <w:szCs w:val="24"/>
        </w:rPr>
        <w:t xml:space="preserve">Odporúčaná osnova VHSVS  </w:t>
      </w:r>
      <w:r w:rsidRPr="00B40843">
        <w:t xml:space="preserve">                                                               </w:t>
      </w:r>
    </w:p>
    <w:p w14:paraId="74C0C059" w14:textId="77777777" w:rsidR="000E33D0" w:rsidRPr="00A044A8" w:rsidRDefault="000E33D0" w:rsidP="00C04CE9">
      <w:pPr>
        <w:spacing w:after="0" w:line="240" w:lineRule="auto"/>
        <w:rPr>
          <w:rFonts w:cs="Calibri"/>
          <w:sz w:val="18"/>
          <w:szCs w:val="18"/>
        </w:rPr>
      </w:pPr>
      <w:r w:rsidRPr="00A044A8">
        <w:rPr>
          <w:rFonts w:cs="Calibri"/>
          <w:sz w:val="18"/>
          <w:szCs w:val="18"/>
        </w:rPr>
        <w:t>Obsah</w:t>
      </w:r>
      <w:r w:rsidRPr="00A044A8">
        <w:rPr>
          <w:rFonts w:cs="Calibri"/>
          <w:sz w:val="18"/>
          <w:szCs w:val="18"/>
        </w:rPr>
        <w:br/>
        <w:t xml:space="preserve">Zoznam skratiek </w:t>
      </w:r>
      <w:r w:rsidRPr="00A044A8">
        <w:rPr>
          <w:rFonts w:cs="Calibri"/>
          <w:sz w:val="18"/>
          <w:szCs w:val="18"/>
        </w:rPr>
        <w:br/>
      </w:r>
      <w:r>
        <w:rPr>
          <w:rFonts w:cs="Calibri"/>
          <w:sz w:val="18"/>
          <w:szCs w:val="18"/>
        </w:rPr>
        <w:t>I</w:t>
      </w:r>
      <w:r w:rsidRPr="00A044A8">
        <w:rPr>
          <w:rFonts w:cs="Calibri"/>
          <w:sz w:val="18"/>
          <w:szCs w:val="18"/>
        </w:rPr>
        <w:t xml:space="preserve">né potrebné registre </w:t>
      </w:r>
    </w:p>
    <w:p w14:paraId="21A00860" w14:textId="77777777" w:rsidR="000E33D0" w:rsidRPr="00A044A8" w:rsidRDefault="000E33D0" w:rsidP="00C04CE9">
      <w:pPr>
        <w:spacing w:after="0" w:line="240" w:lineRule="auto"/>
        <w:rPr>
          <w:rFonts w:cs="Calibri"/>
          <w:sz w:val="18"/>
          <w:szCs w:val="18"/>
        </w:rPr>
      </w:pPr>
      <w:r w:rsidRPr="00A044A8">
        <w:rPr>
          <w:rFonts w:cs="Calibri"/>
          <w:sz w:val="18"/>
          <w:szCs w:val="18"/>
        </w:rPr>
        <w:t>Spôsob a rozsah prístupu k odkazovaným dokumentom (ak správa obsahuje aj odkazy na iné ako verejne prístupné dokumenty s chráneným prístupom).</w:t>
      </w:r>
    </w:p>
    <w:p w14:paraId="136E1009" w14:textId="77777777" w:rsidR="000E33D0" w:rsidRPr="00A044A8" w:rsidRDefault="000E33D0" w:rsidP="00C04CE9">
      <w:pPr>
        <w:spacing w:after="60" w:line="240" w:lineRule="auto"/>
        <w:jc w:val="both"/>
        <w:rPr>
          <w:rFonts w:cs="Calibri"/>
          <w:sz w:val="20"/>
          <w:szCs w:val="20"/>
        </w:rPr>
      </w:pPr>
    </w:p>
    <w:p w14:paraId="0069F5DA" w14:textId="77777777" w:rsidR="000E33D0" w:rsidRPr="00A044A8" w:rsidRDefault="000E33D0" w:rsidP="00C04CE9">
      <w:pPr>
        <w:keepNext/>
        <w:keepLines/>
        <w:numPr>
          <w:ilvl w:val="0"/>
          <w:numId w:val="17"/>
        </w:numPr>
        <w:spacing w:before="40" w:after="0" w:line="240" w:lineRule="auto"/>
        <w:jc w:val="both"/>
        <w:outlineLvl w:val="1"/>
        <w:rPr>
          <w:rFonts w:cs="Calibri"/>
          <w:b/>
          <w:bCs/>
          <w:color w:val="000000"/>
        </w:rPr>
      </w:pPr>
      <w:r w:rsidRPr="00A044A8">
        <w:rPr>
          <w:rFonts w:cs="Calibri"/>
          <w:b/>
          <w:bCs/>
          <w:color w:val="000000"/>
        </w:rPr>
        <w:t>Základné informácie o vysokej škole</w:t>
      </w:r>
    </w:p>
    <w:p w14:paraId="7C0951BB" w14:textId="77777777" w:rsidR="000E33D0" w:rsidRPr="00A044A8" w:rsidRDefault="000E33D0" w:rsidP="00C04CE9">
      <w:pPr>
        <w:numPr>
          <w:ilvl w:val="1"/>
          <w:numId w:val="11"/>
        </w:numPr>
        <w:spacing w:after="0" w:line="240" w:lineRule="auto"/>
        <w:contextualSpacing/>
        <w:jc w:val="both"/>
        <w:rPr>
          <w:rFonts w:cs="Calibri"/>
          <w:sz w:val="18"/>
          <w:szCs w:val="18"/>
        </w:rPr>
      </w:pPr>
      <w:r w:rsidRPr="00A044A8">
        <w:rPr>
          <w:rFonts w:cs="Calibri"/>
          <w:sz w:val="18"/>
          <w:szCs w:val="18"/>
        </w:rPr>
        <w:t xml:space="preserve">Názov vysokej školy </w:t>
      </w:r>
    </w:p>
    <w:p w14:paraId="0C917337" w14:textId="77777777" w:rsidR="000E33D0" w:rsidRPr="00A044A8" w:rsidRDefault="000E33D0" w:rsidP="00C04CE9">
      <w:pPr>
        <w:numPr>
          <w:ilvl w:val="1"/>
          <w:numId w:val="11"/>
        </w:numPr>
        <w:spacing w:after="0" w:line="240" w:lineRule="auto"/>
        <w:contextualSpacing/>
        <w:jc w:val="both"/>
        <w:rPr>
          <w:rFonts w:cs="Calibri"/>
          <w:sz w:val="18"/>
          <w:szCs w:val="18"/>
        </w:rPr>
      </w:pPr>
      <w:r w:rsidRPr="00A044A8">
        <w:rPr>
          <w:rFonts w:cs="Calibri"/>
          <w:sz w:val="18"/>
          <w:szCs w:val="18"/>
        </w:rPr>
        <w:t>Adresa</w:t>
      </w:r>
    </w:p>
    <w:p w14:paraId="42FDC5A5" w14:textId="77777777" w:rsidR="000E33D0" w:rsidRPr="00A044A8" w:rsidRDefault="000E33D0" w:rsidP="00C04CE9">
      <w:pPr>
        <w:numPr>
          <w:ilvl w:val="1"/>
          <w:numId w:val="11"/>
        </w:numPr>
        <w:spacing w:after="0" w:line="240" w:lineRule="auto"/>
        <w:contextualSpacing/>
        <w:jc w:val="both"/>
        <w:rPr>
          <w:rFonts w:cs="Calibri"/>
          <w:sz w:val="18"/>
          <w:szCs w:val="18"/>
        </w:rPr>
      </w:pPr>
      <w:r w:rsidRPr="00A044A8">
        <w:rPr>
          <w:rFonts w:cs="Calibri"/>
          <w:sz w:val="18"/>
          <w:szCs w:val="18"/>
        </w:rPr>
        <w:t>Legislatívno-právne ukotvenie</w:t>
      </w:r>
    </w:p>
    <w:p w14:paraId="1C941B6B" w14:textId="77777777" w:rsidR="000E33D0" w:rsidRPr="00A044A8" w:rsidRDefault="000E33D0" w:rsidP="00C04CE9">
      <w:pPr>
        <w:numPr>
          <w:ilvl w:val="1"/>
          <w:numId w:val="11"/>
        </w:numPr>
        <w:spacing w:after="0" w:line="240" w:lineRule="auto"/>
        <w:contextualSpacing/>
        <w:jc w:val="both"/>
        <w:rPr>
          <w:rFonts w:cs="Calibri"/>
          <w:sz w:val="18"/>
          <w:szCs w:val="18"/>
        </w:rPr>
      </w:pPr>
      <w:r w:rsidRPr="00A044A8">
        <w:rPr>
          <w:rFonts w:cs="Calibri"/>
          <w:sz w:val="18"/>
          <w:szCs w:val="18"/>
        </w:rPr>
        <w:t>Štatutári</w:t>
      </w:r>
    </w:p>
    <w:p w14:paraId="78EC8E7E" w14:textId="5191ED33" w:rsidR="000E33D0" w:rsidRPr="00A044A8" w:rsidRDefault="000E33D0" w:rsidP="00C04CE9">
      <w:pPr>
        <w:numPr>
          <w:ilvl w:val="1"/>
          <w:numId w:val="11"/>
        </w:numPr>
        <w:spacing w:after="0" w:line="240" w:lineRule="auto"/>
        <w:contextualSpacing/>
        <w:jc w:val="both"/>
        <w:rPr>
          <w:rFonts w:cs="Calibri"/>
          <w:sz w:val="18"/>
          <w:szCs w:val="18"/>
        </w:rPr>
      </w:pPr>
      <w:r w:rsidRPr="00A044A8">
        <w:rPr>
          <w:rFonts w:cs="Calibri"/>
          <w:sz w:val="18"/>
          <w:szCs w:val="18"/>
        </w:rPr>
        <w:t>Kontaktná osoba (kontakt</w:t>
      </w:r>
      <w:r w:rsidR="00252067">
        <w:rPr>
          <w:rFonts w:cs="Calibri"/>
          <w:sz w:val="18"/>
          <w:szCs w:val="18"/>
        </w:rPr>
        <w:t xml:space="preserve"> pre účely posudzovania</w:t>
      </w:r>
      <w:r w:rsidR="00811855">
        <w:rPr>
          <w:rFonts w:cs="Calibri"/>
          <w:sz w:val="18"/>
          <w:szCs w:val="18"/>
        </w:rPr>
        <w:t xml:space="preserve"> VSZK</w:t>
      </w:r>
      <w:r w:rsidRPr="00A044A8">
        <w:rPr>
          <w:rFonts w:cs="Calibri"/>
          <w:sz w:val="18"/>
          <w:szCs w:val="18"/>
        </w:rPr>
        <w:t>)</w:t>
      </w:r>
    </w:p>
    <w:p w14:paraId="26236193" w14:textId="443CB5E9" w:rsidR="000E33D0" w:rsidRPr="00A044A8" w:rsidRDefault="000E33D0" w:rsidP="00C04CE9">
      <w:pPr>
        <w:numPr>
          <w:ilvl w:val="1"/>
          <w:numId w:val="11"/>
        </w:numPr>
        <w:spacing w:after="0" w:line="240" w:lineRule="auto"/>
        <w:contextualSpacing/>
        <w:jc w:val="both"/>
        <w:rPr>
          <w:rFonts w:cs="Calibri"/>
          <w:sz w:val="18"/>
          <w:szCs w:val="18"/>
        </w:rPr>
      </w:pPr>
      <w:r w:rsidRPr="00A044A8">
        <w:rPr>
          <w:rFonts w:cs="Calibri"/>
          <w:sz w:val="18"/>
          <w:szCs w:val="18"/>
        </w:rPr>
        <w:t>Štruktúra vysokej školy, pracoviská a lokality (s odkazom na webovú stránku, súvisiaci predpis, resp. zloženie)</w:t>
      </w:r>
    </w:p>
    <w:p w14:paraId="36630A29" w14:textId="77777777" w:rsidR="000E33D0" w:rsidRPr="00A044A8" w:rsidRDefault="000E33D0" w:rsidP="00C04CE9">
      <w:pPr>
        <w:numPr>
          <w:ilvl w:val="1"/>
          <w:numId w:val="11"/>
        </w:numPr>
        <w:spacing w:after="0" w:line="240" w:lineRule="auto"/>
        <w:contextualSpacing/>
        <w:jc w:val="both"/>
        <w:rPr>
          <w:rFonts w:cs="Calibri"/>
          <w:sz w:val="18"/>
          <w:szCs w:val="18"/>
        </w:rPr>
      </w:pPr>
      <w:r w:rsidRPr="00A044A8">
        <w:rPr>
          <w:rFonts w:cs="Calibri"/>
          <w:sz w:val="18"/>
          <w:szCs w:val="18"/>
        </w:rPr>
        <w:t xml:space="preserve">História (míľniky, postačuje časová os s uvedením hlavných míľnikov) </w:t>
      </w:r>
    </w:p>
    <w:p w14:paraId="1089A4DC" w14:textId="77777777" w:rsidR="000E33D0" w:rsidRPr="00A044A8" w:rsidRDefault="000E33D0" w:rsidP="00C04CE9">
      <w:pPr>
        <w:numPr>
          <w:ilvl w:val="1"/>
          <w:numId w:val="11"/>
        </w:numPr>
        <w:spacing w:after="0" w:line="240" w:lineRule="auto"/>
        <w:contextualSpacing/>
        <w:jc w:val="both"/>
        <w:rPr>
          <w:rFonts w:cs="Calibri"/>
          <w:sz w:val="18"/>
          <w:szCs w:val="18"/>
        </w:rPr>
      </w:pPr>
      <w:r w:rsidRPr="00A044A8">
        <w:rPr>
          <w:rFonts w:cs="Calibri"/>
          <w:sz w:val="18"/>
          <w:szCs w:val="18"/>
        </w:rPr>
        <w:t xml:space="preserve">Kontext vnútorného systému vysokej školy </w:t>
      </w:r>
      <w:r>
        <w:rPr>
          <w:rFonts w:cs="Calibri"/>
          <w:sz w:val="18"/>
          <w:szCs w:val="18"/>
        </w:rPr>
        <w:t>(podľa potrieb a špecifík  VSZK VŠ). Napr.:</w:t>
      </w:r>
    </w:p>
    <w:p w14:paraId="0B8636DC" w14:textId="681B95AA" w:rsidR="000E33D0" w:rsidRPr="00A044A8" w:rsidRDefault="005F3070" w:rsidP="0036621F">
      <w:pPr>
        <w:numPr>
          <w:ilvl w:val="0"/>
          <w:numId w:val="1"/>
        </w:numPr>
        <w:spacing w:after="0" w:line="240" w:lineRule="auto"/>
        <w:ind w:left="567" w:hanging="141"/>
        <w:contextualSpacing/>
        <w:jc w:val="both"/>
        <w:rPr>
          <w:rFonts w:cs="Calibri"/>
          <w:sz w:val="18"/>
          <w:szCs w:val="18"/>
        </w:rPr>
      </w:pPr>
      <w:r>
        <w:rPr>
          <w:rFonts w:cs="Calibri"/>
          <w:sz w:val="18"/>
          <w:szCs w:val="18"/>
        </w:rPr>
        <w:t>o</w:t>
      </w:r>
      <w:r w:rsidR="000E33D0" w:rsidRPr="00A044A8">
        <w:rPr>
          <w:rFonts w:cs="Calibri"/>
          <w:sz w:val="18"/>
          <w:szCs w:val="18"/>
        </w:rPr>
        <w:t xml:space="preserve">dborové, regionálne, výskumné, kultúrne a ďalšie špecifiká vplývajúce na vnútorný systém vysokej školy </w:t>
      </w:r>
    </w:p>
    <w:p w14:paraId="36F34C78" w14:textId="05499BCA" w:rsidR="000E33D0" w:rsidRPr="00A044A8" w:rsidRDefault="005F3070" w:rsidP="0036621F">
      <w:pPr>
        <w:numPr>
          <w:ilvl w:val="0"/>
          <w:numId w:val="1"/>
        </w:numPr>
        <w:spacing w:after="0" w:line="240" w:lineRule="auto"/>
        <w:ind w:left="567" w:hanging="141"/>
        <w:contextualSpacing/>
        <w:jc w:val="both"/>
        <w:rPr>
          <w:rFonts w:cs="Calibri"/>
          <w:sz w:val="18"/>
          <w:szCs w:val="18"/>
        </w:rPr>
      </w:pPr>
      <w:r>
        <w:rPr>
          <w:rFonts w:cs="Calibri"/>
          <w:sz w:val="18"/>
          <w:szCs w:val="18"/>
        </w:rPr>
        <w:t>š</w:t>
      </w:r>
      <w:r w:rsidR="000E33D0">
        <w:rPr>
          <w:rFonts w:cs="Calibri"/>
          <w:sz w:val="18"/>
          <w:szCs w:val="18"/>
        </w:rPr>
        <w:t>pecifické p</w:t>
      </w:r>
      <w:r w:rsidR="000E33D0" w:rsidRPr="00A044A8">
        <w:rPr>
          <w:rFonts w:cs="Calibri"/>
          <w:sz w:val="18"/>
          <w:szCs w:val="18"/>
        </w:rPr>
        <w:t xml:space="preserve">otreby a očakávania interných a externých zainteresovaných strán </w:t>
      </w:r>
    </w:p>
    <w:p w14:paraId="2EC97A6D" w14:textId="73EA3F9D" w:rsidR="000E33D0" w:rsidRPr="00A044A8" w:rsidRDefault="005F3070" w:rsidP="0036621F">
      <w:pPr>
        <w:numPr>
          <w:ilvl w:val="0"/>
          <w:numId w:val="1"/>
        </w:numPr>
        <w:spacing w:after="0" w:line="240" w:lineRule="auto"/>
        <w:ind w:left="567" w:hanging="141"/>
        <w:contextualSpacing/>
        <w:jc w:val="both"/>
        <w:rPr>
          <w:rFonts w:cs="Calibri"/>
          <w:sz w:val="18"/>
          <w:szCs w:val="18"/>
        </w:rPr>
      </w:pPr>
      <w:r>
        <w:rPr>
          <w:rFonts w:cs="Calibri"/>
          <w:sz w:val="18"/>
          <w:szCs w:val="18"/>
        </w:rPr>
        <w:t>d</w:t>
      </w:r>
      <w:r w:rsidR="000E33D0" w:rsidRPr="00A044A8">
        <w:rPr>
          <w:rFonts w:cs="Calibri"/>
          <w:sz w:val="18"/>
          <w:szCs w:val="18"/>
        </w:rPr>
        <w:t xml:space="preserve">emografia VŠ a jej vývoj </w:t>
      </w:r>
    </w:p>
    <w:p w14:paraId="026A717B" w14:textId="77777777" w:rsidR="000E33D0" w:rsidRPr="00A044A8" w:rsidRDefault="000E33D0" w:rsidP="0036621F">
      <w:pPr>
        <w:numPr>
          <w:ilvl w:val="0"/>
          <w:numId w:val="1"/>
        </w:numPr>
        <w:spacing w:after="0" w:line="240" w:lineRule="auto"/>
        <w:ind w:left="567" w:hanging="141"/>
        <w:contextualSpacing/>
        <w:jc w:val="both"/>
        <w:rPr>
          <w:rFonts w:cs="Calibri"/>
          <w:sz w:val="18"/>
          <w:szCs w:val="18"/>
        </w:rPr>
      </w:pPr>
      <w:r w:rsidRPr="00A044A8">
        <w:rPr>
          <w:rFonts w:cs="Calibri"/>
          <w:sz w:val="18"/>
          <w:szCs w:val="18"/>
        </w:rPr>
        <w:t>... ďalšie kontextové informácie</w:t>
      </w:r>
    </w:p>
    <w:p w14:paraId="489032E8" w14:textId="77777777" w:rsidR="000E33D0" w:rsidRPr="000709C0" w:rsidRDefault="000E33D0" w:rsidP="00C04CE9">
      <w:pPr>
        <w:numPr>
          <w:ilvl w:val="1"/>
          <w:numId w:val="11"/>
        </w:numPr>
        <w:spacing w:after="0" w:line="240" w:lineRule="auto"/>
        <w:contextualSpacing/>
        <w:jc w:val="both"/>
        <w:rPr>
          <w:rFonts w:cs="Calibri"/>
          <w:sz w:val="18"/>
          <w:szCs w:val="18"/>
        </w:rPr>
      </w:pPr>
      <w:r w:rsidRPr="00A044A8">
        <w:rPr>
          <w:rFonts w:cs="Calibri"/>
          <w:sz w:val="18"/>
          <w:szCs w:val="18"/>
        </w:rPr>
        <w:t xml:space="preserve">Priebeh zosúlaďovania VSZK VŠ (postačuje časová os a stručné zhodnotenie jednotlivých krokov a výsledkov).  </w:t>
      </w:r>
    </w:p>
    <w:p w14:paraId="5EFDC31A" w14:textId="77777777" w:rsidR="000E33D0" w:rsidRPr="00412EB7" w:rsidRDefault="000E33D0" w:rsidP="00DB1329">
      <w:pPr>
        <w:spacing w:before="60" w:after="0" w:line="240" w:lineRule="auto"/>
        <w:jc w:val="both"/>
        <w:rPr>
          <w:rFonts w:cs="Calibri"/>
          <w:i/>
          <w:iCs/>
          <w:sz w:val="18"/>
          <w:szCs w:val="18"/>
        </w:rPr>
      </w:pPr>
      <w:r w:rsidRPr="00412EB7">
        <w:rPr>
          <w:rFonts w:cs="Calibri"/>
          <w:i/>
          <w:iCs/>
          <w:sz w:val="18"/>
          <w:szCs w:val="18"/>
        </w:rPr>
        <w:t>Odporúčaný rozsah kapitoly je 2-3 strany.</w:t>
      </w:r>
    </w:p>
    <w:p w14:paraId="48329E9A" w14:textId="77777777" w:rsidR="000E33D0" w:rsidRPr="00A044A8" w:rsidRDefault="000E33D0" w:rsidP="00C04CE9">
      <w:pPr>
        <w:spacing w:after="0" w:line="240" w:lineRule="auto"/>
        <w:jc w:val="both"/>
        <w:rPr>
          <w:rFonts w:cs="Calibri"/>
        </w:rPr>
      </w:pPr>
    </w:p>
    <w:p w14:paraId="58FB51D6" w14:textId="77777777" w:rsidR="000E33D0" w:rsidRPr="00A044A8" w:rsidRDefault="000E33D0" w:rsidP="00C04CE9">
      <w:pPr>
        <w:keepNext/>
        <w:keepLines/>
        <w:numPr>
          <w:ilvl w:val="0"/>
          <w:numId w:val="17"/>
        </w:numPr>
        <w:spacing w:before="40" w:line="240" w:lineRule="auto"/>
        <w:jc w:val="both"/>
        <w:outlineLvl w:val="1"/>
        <w:rPr>
          <w:rFonts w:cs="Calibri"/>
          <w:b/>
          <w:bCs/>
          <w:color w:val="000000"/>
        </w:rPr>
      </w:pPr>
      <w:r w:rsidRPr="00A044A8">
        <w:rPr>
          <w:rFonts w:cs="Calibri"/>
          <w:b/>
          <w:bCs/>
          <w:color w:val="000000"/>
        </w:rPr>
        <w:t xml:space="preserve">Politiky na zabezpečovanie kvality </w:t>
      </w:r>
    </w:p>
    <w:p w14:paraId="3C7F5B0E" w14:textId="7C9762D1" w:rsidR="000E33D0" w:rsidRPr="00504BA5" w:rsidRDefault="000E33D0" w:rsidP="00C04CE9">
      <w:pPr>
        <w:spacing w:after="0" w:line="240" w:lineRule="auto"/>
        <w:jc w:val="both"/>
        <w:rPr>
          <w:rFonts w:cs="Calibri"/>
          <w:sz w:val="18"/>
          <w:szCs w:val="18"/>
        </w:rPr>
      </w:pPr>
      <w:r w:rsidRPr="00504BA5">
        <w:rPr>
          <w:rFonts w:cs="Calibri"/>
          <w:sz w:val="18"/>
          <w:szCs w:val="18"/>
        </w:rPr>
        <w:t>Popíšte a</w:t>
      </w:r>
      <w:r w:rsidR="00611BF1">
        <w:rPr>
          <w:rFonts w:cs="Calibri"/>
          <w:sz w:val="18"/>
          <w:szCs w:val="18"/>
        </w:rPr>
        <w:t> </w:t>
      </w:r>
      <w:r w:rsidRPr="00504BA5">
        <w:rPr>
          <w:rFonts w:cs="Calibri"/>
          <w:sz w:val="18"/>
          <w:szCs w:val="18"/>
        </w:rPr>
        <w:t>vyhodnoťte</w:t>
      </w:r>
      <w:r w:rsidR="00611BF1">
        <w:rPr>
          <w:rFonts w:cs="Calibri"/>
          <w:sz w:val="18"/>
          <w:szCs w:val="18"/>
        </w:rPr>
        <w:t>,</w:t>
      </w:r>
      <w:r w:rsidRPr="00504BA5">
        <w:rPr>
          <w:rFonts w:cs="Calibri"/>
          <w:sz w:val="18"/>
          <w:szCs w:val="18"/>
        </w:rPr>
        <w:t xml:space="preserve"> ako implementáciou vlastného VSZK napĺňa</w:t>
      </w:r>
      <w:r>
        <w:rPr>
          <w:rFonts w:cs="Calibri"/>
          <w:sz w:val="18"/>
          <w:szCs w:val="18"/>
        </w:rPr>
        <w:t>te</w:t>
      </w:r>
      <w:r w:rsidRPr="00504BA5">
        <w:rPr>
          <w:rFonts w:cs="Calibri"/>
          <w:sz w:val="18"/>
          <w:szCs w:val="18"/>
        </w:rPr>
        <w:t xml:space="preserve"> článok 2 štandardov pre vnútorný systém. Samohodnotenie pri príprave na externé hodnotenie, ako aj prvotné zavádzanie VSZK na vysokej škole je príležitosť na prehodnotenie a konkretizáciu poslania vysokej školy a jej strategických cieľov. </w:t>
      </w:r>
    </w:p>
    <w:p w14:paraId="7CD4F988" w14:textId="77777777" w:rsidR="000E33D0" w:rsidRPr="00504BA5" w:rsidRDefault="000E33D0" w:rsidP="00C04CE9">
      <w:pPr>
        <w:spacing w:after="0" w:line="240" w:lineRule="auto"/>
        <w:jc w:val="both"/>
        <w:rPr>
          <w:rFonts w:cs="Calibri"/>
          <w:b/>
          <w:bCs/>
          <w:color w:val="000000"/>
          <w:sz w:val="18"/>
          <w:szCs w:val="18"/>
        </w:rPr>
      </w:pPr>
    </w:p>
    <w:p w14:paraId="1175C142" w14:textId="77777777" w:rsidR="000E33D0" w:rsidRPr="00A8164A" w:rsidRDefault="000E33D0" w:rsidP="00C04CE9">
      <w:pPr>
        <w:pStyle w:val="Odsekzoznamu"/>
        <w:numPr>
          <w:ilvl w:val="1"/>
          <w:numId w:val="45"/>
        </w:numPr>
        <w:spacing w:after="0" w:line="240" w:lineRule="auto"/>
        <w:jc w:val="both"/>
        <w:rPr>
          <w:rFonts w:cs="Calibri"/>
          <w:b/>
          <w:bCs/>
          <w:color w:val="000000"/>
          <w:sz w:val="18"/>
          <w:szCs w:val="18"/>
        </w:rPr>
      </w:pPr>
      <w:r w:rsidRPr="00A8164A">
        <w:rPr>
          <w:rFonts w:cs="Calibri"/>
          <w:b/>
          <w:bCs/>
          <w:color w:val="000000"/>
          <w:sz w:val="18"/>
          <w:szCs w:val="18"/>
        </w:rPr>
        <w:t xml:space="preserve">Zodpovednosť za kvalitu poskytovaného vzdelávania </w:t>
      </w:r>
    </w:p>
    <w:p w14:paraId="6D83B559" w14:textId="77777777" w:rsidR="000E33D0" w:rsidRPr="00504BA5" w:rsidRDefault="000E33D0" w:rsidP="00C04CE9">
      <w:pPr>
        <w:spacing w:after="0" w:line="240" w:lineRule="auto"/>
        <w:jc w:val="both"/>
        <w:rPr>
          <w:rFonts w:cs="Calibri"/>
          <w:sz w:val="18"/>
          <w:szCs w:val="18"/>
        </w:rPr>
      </w:pPr>
      <w:r w:rsidRPr="00504BA5">
        <w:rPr>
          <w:rFonts w:cs="Calibri"/>
          <w:sz w:val="18"/>
          <w:szCs w:val="18"/>
        </w:rPr>
        <w:t xml:space="preserve">Vysvetlite spôsob uplatňovania politík zabezpečovania kvality v strategickom riadení VŠ. Uveďte postupy, ktorými VŠ zabezpečuje, že pracoviská, štruktúry a osoby prijali a pochopili politiky a ciele kvality a prijali svoju zodpovednosť za ich dosahovanie. </w:t>
      </w:r>
    </w:p>
    <w:p w14:paraId="70D11642" w14:textId="77777777" w:rsidR="000E33D0" w:rsidRPr="00504BA5" w:rsidRDefault="000E33D0" w:rsidP="00C04CE9">
      <w:pPr>
        <w:spacing w:after="0" w:line="240" w:lineRule="auto"/>
        <w:jc w:val="both"/>
        <w:rPr>
          <w:rFonts w:cs="Calibri"/>
          <w:sz w:val="18"/>
          <w:szCs w:val="18"/>
        </w:rPr>
      </w:pPr>
    </w:p>
    <w:p w14:paraId="204FD6CB" w14:textId="77777777" w:rsidR="000E33D0" w:rsidRPr="00A8164A" w:rsidRDefault="000E33D0" w:rsidP="00C04CE9">
      <w:pPr>
        <w:pStyle w:val="Odsekzoznamu"/>
        <w:numPr>
          <w:ilvl w:val="1"/>
          <w:numId w:val="45"/>
        </w:numPr>
        <w:spacing w:after="0" w:line="240" w:lineRule="auto"/>
        <w:jc w:val="both"/>
        <w:rPr>
          <w:rFonts w:cs="Calibri"/>
          <w:b/>
          <w:bCs/>
          <w:color w:val="000000"/>
          <w:sz w:val="18"/>
          <w:szCs w:val="18"/>
        </w:rPr>
      </w:pPr>
      <w:r w:rsidRPr="00A8164A">
        <w:rPr>
          <w:rFonts w:cs="Calibri"/>
          <w:b/>
          <w:bCs/>
          <w:color w:val="000000"/>
          <w:sz w:val="18"/>
          <w:szCs w:val="18"/>
        </w:rPr>
        <w:t xml:space="preserve">Poslanie vysokej školy </w:t>
      </w:r>
    </w:p>
    <w:p w14:paraId="31EFE41E" w14:textId="77777777" w:rsidR="000E33D0" w:rsidRPr="00A044A8" w:rsidRDefault="000E33D0" w:rsidP="00C04CE9">
      <w:pPr>
        <w:spacing w:after="0" w:line="240" w:lineRule="auto"/>
        <w:jc w:val="both"/>
        <w:rPr>
          <w:rFonts w:cs="Calibri"/>
          <w:sz w:val="18"/>
          <w:szCs w:val="18"/>
        </w:rPr>
      </w:pPr>
      <w:r w:rsidRPr="00A044A8">
        <w:rPr>
          <w:rFonts w:cs="Calibri"/>
          <w:sz w:val="18"/>
          <w:szCs w:val="18"/>
        </w:rPr>
        <w:t xml:space="preserve">Charakterizujte poslanie VŠ a jeho špecifiká. Opíšte, ako sa poslanie presadzuje vo vnútornom systéme vysokej školy. </w:t>
      </w:r>
    </w:p>
    <w:p w14:paraId="5B0F197B" w14:textId="77777777" w:rsidR="000E33D0" w:rsidRPr="00A044A8" w:rsidRDefault="000E33D0" w:rsidP="00C04CE9">
      <w:pPr>
        <w:spacing w:after="0" w:line="240" w:lineRule="auto"/>
        <w:jc w:val="both"/>
        <w:rPr>
          <w:rFonts w:cs="Calibri"/>
          <w:sz w:val="18"/>
          <w:szCs w:val="18"/>
        </w:rPr>
      </w:pPr>
      <w:r w:rsidRPr="00A044A8">
        <w:rPr>
          <w:rFonts w:cs="Calibri"/>
          <w:sz w:val="18"/>
          <w:szCs w:val="18"/>
        </w:rPr>
        <w:t xml:space="preserve">Vyhodnoťte plnenie poslania (osobitne v oblasti zabezpečovania kvality vysokoškolského vzdelávania). </w:t>
      </w:r>
    </w:p>
    <w:p w14:paraId="6D516191" w14:textId="77777777" w:rsidR="000E33D0" w:rsidRPr="00934F64" w:rsidRDefault="000E33D0" w:rsidP="00C04CE9">
      <w:pPr>
        <w:spacing w:after="0" w:line="240" w:lineRule="auto"/>
        <w:jc w:val="both"/>
        <w:rPr>
          <w:rFonts w:cs="Calibri"/>
          <w:sz w:val="18"/>
          <w:szCs w:val="18"/>
        </w:rPr>
      </w:pPr>
    </w:p>
    <w:p w14:paraId="6618E85E" w14:textId="77777777" w:rsidR="000E33D0" w:rsidRPr="00E81545" w:rsidRDefault="000E33D0" w:rsidP="00C04CE9">
      <w:pPr>
        <w:numPr>
          <w:ilvl w:val="1"/>
          <w:numId w:val="45"/>
        </w:numPr>
        <w:spacing w:after="0" w:line="240" w:lineRule="auto"/>
        <w:ind w:left="357" w:hanging="357"/>
        <w:jc w:val="both"/>
        <w:rPr>
          <w:rFonts w:cs="Calibri"/>
          <w:b/>
          <w:bCs/>
          <w:color w:val="000000"/>
          <w:sz w:val="18"/>
          <w:szCs w:val="18"/>
        </w:rPr>
      </w:pPr>
      <w:r w:rsidRPr="00E81545">
        <w:rPr>
          <w:rFonts w:cs="Calibri"/>
          <w:b/>
          <w:bCs/>
          <w:color w:val="000000"/>
          <w:sz w:val="18"/>
          <w:szCs w:val="18"/>
        </w:rPr>
        <w:t xml:space="preserve">Strategické ciele vysokej školy </w:t>
      </w:r>
    </w:p>
    <w:p w14:paraId="64973F2E" w14:textId="77777777" w:rsidR="000E33D0" w:rsidRPr="00A044A8" w:rsidRDefault="000E33D0" w:rsidP="00C04CE9">
      <w:pPr>
        <w:spacing w:after="0" w:line="240" w:lineRule="auto"/>
        <w:jc w:val="both"/>
        <w:rPr>
          <w:rFonts w:cs="Calibri"/>
          <w:sz w:val="18"/>
          <w:szCs w:val="18"/>
        </w:rPr>
      </w:pPr>
      <w:r w:rsidRPr="00A044A8">
        <w:rPr>
          <w:rFonts w:cs="Calibri"/>
          <w:sz w:val="18"/>
          <w:szCs w:val="18"/>
        </w:rPr>
        <w:t>Vysvetlite, ako sa zabezpečuje dosahovanie strategických cieľov v prostredí VŠ, na všetkých súčastiach, úrovniach VŠ</w:t>
      </w:r>
      <w:r>
        <w:rPr>
          <w:rFonts w:cs="Calibri"/>
          <w:sz w:val="18"/>
          <w:szCs w:val="18"/>
        </w:rPr>
        <w:t xml:space="preserve">. </w:t>
      </w:r>
      <w:r w:rsidRPr="00A044A8">
        <w:rPr>
          <w:rFonts w:cs="Calibri"/>
          <w:sz w:val="18"/>
          <w:szCs w:val="18"/>
        </w:rPr>
        <w:t xml:space="preserve"> </w:t>
      </w:r>
      <w:r>
        <w:rPr>
          <w:rFonts w:cs="Calibri"/>
          <w:sz w:val="18"/>
          <w:szCs w:val="18"/>
        </w:rPr>
        <w:br/>
      </w:r>
      <w:r w:rsidRPr="00A044A8">
        <w:rPr>
          <w:rFonts w:cs="Calibri"/>
          <w:sz w:val="18"/>
          <w:szCs w:val="18"/>
        </w:rPr>
        <w:t>Uveďte hlavné strategické ciele v oblasti vysokoškolského vzdelávania</w:t>
      </w:r>
      <w:r>
        <w:rPr>
          <w:rFonts w:cs="Calibri"/>
          <w:sz w:val="18"/>
          <w:szCs w:val="18"/>
        </w:rPr>
        <w:t xml:space="preserve"> a v</w:t>
      </w:r>
      <w:r w:rsidRPr="00A044A8">
        <w:rPr>
          <w:rFonts w:cs="Calibri"/>
          <w:sz w:val="18"/>
          <w:szCs w:val="18"/>
        </w:rPr>
        <w:t>yhodnoťte ich</w:t>
      </w:r>
      <w:r>
        <w:rPr>
          <w:rFonts w:cs="Calibri"/>
          <w:sz w:val="18"/>
          <w:szCs w:val="18"/>
        </w:rPr>
        <w:t xml:space="preserve"> plnenie, </w:t>
      </w:r>
      <w:r w:rsidRPr="00A044A8">
        <w:rPr>
          <w:rFonts w:cs="Calibri"/>
          <w:sz w:val="18"/>
          <w:szCs w:val="18"/>
        </w:rPr>
        <w:t xml:space="preserve">alebo uveďte odkaz na iný dokument. Osobitne vysvetlite, ako študijné programy napĺňajú poslanie a strategické ciele VŠ, alebo uveďte odkaz na iný dokument s takýmto hodnotením. </w:t>
      </w:r>
    </w:p>
    <w:p w14:paraId="195FAA2B" w14:textId="77777777" w:rsidR="000E33D0" w:rsidRPr="00BE6573" w:rsidRDefault="000E33D0" w:rsidP="00C04CE9">
      <w:pPr>
        <w:spacing w:after="0" w:line="240" w:lineRule="auto"/>
        <w:jc w:val="both"/>
        <w:rPr>
          <w:rFonts w:cs="Calibri"/>
          <w:sz w:val="18"/>
          <w:szCs w:val="18"/>
        </w:rPr>
      </w:pPr>
    </w:p>
    <w:p w14:paraId="06100107" w14:textId="77777777" w:rsidR="000E33D0" w:rsidRPr="00E81545" w:rsidRDefault="000E33D0" w:rsidP="00C04CE9">
      <w:pPr>
        <w:numPr>
          <w:ilvl w:val="1"/>
          <w:numId w:val="45"/>
        </w:numPr>
        <w:spacing w:after="60" w:line="240" w:lineRule="auto"/>
        <w:ind w:left="357" w:hanging="357"/>
        <w:jc w:val="both"/>
        <w:rPr>
          <w:rFonts w:cs="Calibri"/>
          <w:b/>
          <w:bCs/>
          <w:color w:val="000000"/>
          <w:sz w:val="18"/>
          <w:szCs w:val="18"/>
        </w:rPr>
      </w:pPr>
      <w:r w:rsidRPr="00E81545">
        <w:rPr>
          <w:rFonts w:cs="Calibri"/>
          <w:b/>
          <w:bCs/>
          <w:color w:val="000000"/>
          <w:sz w:val="18"/>
          <w:szCs w:val="18"/>
        </w:rPr>
        <w:t xml:space="preserve">Štruktúra vnútorného systému </w:t>
      </w:r>
    </w:p>
    <w:p w14:paraId="2F040F02" w14:textId="77777777" w:rsidR="000E33D0" w:rsidRPr="00A044A8" w:rsidRDefault="000E33D0" w:rsidP="00C04CE9">
      <w:pPr>
        <w:spacing w:after="0" w:line="240" w:lineRule="auto"/>
        <w:jc w:val="both"/>
        <w:rPr>
          <w:rFonts w:cs="Calibri"/>
          <w:sz w:val="18"/>
          <w:szCs w:val="18"/>
        </w:rPr>
      </w:pPr>
      <w:r w:rsidRPr="00A044A8">
        <w:rPr>
          <w:rFonts w:cs="Calibri"/>
          <w:sz w:val="18"/>
          <w:szCs w:val="18"/>
        </w:rPr>
        <w:t xml:space="preserve">Stručne vysvetlite: </w:t>
      </w:r>
    </w:p>
    <w:p w14:paraId="49C092AC" w14:textId="77777777" w:rsidR="000E33D0" w:rsidRPr="005873BE" w:rsidRDefault="000E33D0" w:rsidP="00C04CE9">
      <w:pPr>
        <w:pStyle w:val="Odsekzoznamu"/>
        <w:numPr>
          <w:ilvl w:val="2"/>
          <w:numId w:val="45"/>
        </w:numPr>
        <w:tabs>
          <w:tab w:val="left" w:pos="567"/>
        </w:tabs>
        <w:spacing w:after="0" w:line="240" w:lineRule="auto"/>
        <w:jc w:val="both"/>
        <w:rPr>
          <w:rFonts w:cs="Calibri"/>
          <w:sz w:val="18"/>
          <w:szCs w:val="18"/>
        </w:rPr>
      </w:pPr>
      <w:r w:rsidRPr="005873BE">
        <w:rPr>
          <w:rFonts w:cs="Calibri"/>
          <w:sz w:val="18"/>
          <w:szCs w:val="18"/>
        </w:rPr>
        <w:t>Systém a štruktúru formalizovaných politík VSZK s odkazom na ich znenie.</w:t>
      </w:r>
    </w:p>
    <w:p w14:paraId="7BC7AD3E" w14:textId="4B7F4E41" w:rsidR="000E33D0" w:rsidRDefault="000E33D0" w:rsidP="00C04CE9">
      <w:pPr>
        <w:numPr>
          <w:ilvl w:val="2"/>
          <w:numId w:val="45"/>
        </w:numPr>
        <w:tabs>
          <w:tab w:val="left" w:pos="567"/>
        </w:tabs>
        <w:spacing w:after="0" w:line="240" w:lineRule="auto"/>
        <w:ind w:left="284" w:hanging="284"/>
        <w:contextualSpacing/>
        <w:jc w:val="both"/>
        <w:rPr>
          <w:rFonts w:cs="Calibri"/>
          <w:sz w:val="18"/>
          <w:szCs w:val="18"/>
        </w:rPr>
      </w:pPr>
      <w:r>
        <w:rPr>
          <w:rFonts w:cs="Calibri"/>
          <w:sz w:val="18"/>
          <w:szCs w:val="18"/>
        </w:rPr>
        <w:t>S</w:t>
      </w:r>
      <w:r w:rsidRPr="00A044A8">
        <w:rPr>
          <w:rFonts w:cs="Calibri"/>
          <w:sz w:val="18"/>
          <w:szCs w:val="18"/>
        </w:rPr>
        <w:t xml:space="preserve">ystém a stručnú charakteristiku štruktúr VSZK vrátane vedúcich zamestnancov, zástupcov zainteresovaných strán, s </w:t>
      </w:r>
      <w:r>
        <w:rPr>
          <w:rFonts w:cs="Calibri"/>
          <w:sz w:val="18"/>
          <w:szCs w:val="18"/>
        </w:rPr>
        <w:tab/>
      </w:r>
      <w:r w:rsidRPr="00A044A8">
        <w:rPr>
          <w:rFonts w:cs="Calibri"/>
          <w:sz w:val="18"/>
          <w:szCs w:val="18"/>
        </w:rPr>
        <w:t>odkazom na ich domovské stránky, ak existujú, alebo úplné charakteristiky (štatúty, rokovacie poriadky s</w:t>
      </w:r>
      <w:r>
        <w:rPr>
          <w:rFonts w:cs="Calibri"/>
          <w:sz w:val="18"/>
          <w:szCs w:val="18"/>
        </w:rPr>
        <w:t> </w:t>
      </w:r>
      <w:r w:rsidRPr="00A044A8">
        <w:rPr>
          <w:rFonts w:cs="Calibri"/>
          <w:sz w:val="18"/>
          <w:szCs w:val="18"/>
        </w:rPr>
        <w:t>uvedením</w:t>
      </w:r>
    </w:p>
    <w:p w14:paraId="364E1EC8" w14:textId="77777777" w:rsidR="000E33D0" w:rsidRPr="00A044A8" w:rsidRDefault="000E33D0" w:rsidP="00C04CE9">
      <w:pPr>
        <w:tabs>
          <w:tab w:val="left" w:pos="567"/>
        </w:tabs>
        <w:spacing w:after="0" w:line="240" w:lineRule="auto"/>
        <w:ind w:left="567"/>
        <w:contextualSpacing/>
        <w:jc w:val="both"/>
        <w:rPr>
          <w:rFonts w:cs="Calibri"/>
          <w:sz w:val="18"/>
          <w:szCs w:val="18"/>
        </w:rPr>
      </w:pPr>
      <w:r w:rsidRPr="00A044A8">
        <w:rPr>
          <w:rFonts w:cs="Calibri"/>
          <w:sz w:val="18"/>
          <w:szCs w:val="18"/>
        </w:rPr>
        <w:t>ich právomocí, pôsobností a zodpovedností v oblasti zabezpečovania kvality)</w:t>
      </w:r>
      <w:r>
        <w:rPr>
          <w:rFonts w:cs="Calibri"/>
          <w:sz w:val="18"/>
          <w:szCs w:val="18"/>
        </w:rPr>
        <w:t xml:space="preserve">. </w:t>
      </w:r>
    </w:p>
    <w:p w14:paraId="6DFFB0DA" w14:textId="77777777" w:rsidR="000E33D0" w:rsidRPr="00A044A8" w:rsidRDefault="000E33D0" w:rsidP="00C04CE9">
      <w:pPr>
        <w:numPr>
          <w:ilvl w:val="2"/>
          <w:numId w:val="45"/>
        </w:numPr>
        <w:tabs>
          <w:tab w:val="left" w:pos="567"/>
        </w:tabs>
        <w:spacing w:after="0" w:line="240" w:lineRule="auto"/>
        <w:ind w:left="284" w:hanging="284"/>
        <w:contextualSpacing/>
        <w:jc w:val="both"/>
        <w:rPr>
          <w:rFonts w:cs="Calibri"/>
          <w:sz w:val="18"/>
          <w:szCs w:val="18"/>
        </w:rPr>
      </w:pPr>
      <w:r>
        <w:rPr>
          <w:rFonts w:cs="Calibri"/>
          <w:sz w:val="18"/>
          <w:szCs w:val="18"/>
        </w:rPr>
        <w:lastRenderedPageBreak/>
        <w:t>P</w:t>
      </w:r>
      <w:r w:rsidRPr="00A044A8">
        <w:rPr>
          <w:rFonts w:cs="Calibri"/>
          <w:sz w:val="18"/>
          <w:szCs w:val="18"/>
        </w:rPr>
        <w:t xml:space="preserve">rocesy VSZK a ich previazanie do koherentného systému. </w:t>
      </w:r>
    </w:p>
    <w:p w14:paraId="05307F01" w14:textId="77777777" w:rsidR="000E33D0" w:rsidRPr="00A044A8" w:rsidRDefault="000E33D0" w:rsidP="00C04CE9">
      <w:pPr>
        <w:spacing w:after="0" w:line="240" w:lineRule="auto"/>
        <w:jc w:val="both"/>
        <w:rPr>
          <w:rFonts w:cs="Calibri"/>
          <w:sz w:val="20"/>
          <w:szCs w:val="20"/>
        </w:rPr>
      </w:pPr>
    </w:p>
    <w:p w14:paraId="3084FABE" w14:textId="77777777" w:rsidR="000E33D0" w:rsidRPr="00E81545" w:rsidRDefault="000E33D0" w:rsidP="00C04CE9">
      <w:pPr>
        <w:numPr>
          <w:ilvl w:val="1"/>
          <w:numId w:val="45"/>
        </w:numPr>
        <w:spacing w:after="0" w:line="240" w:lineRule="auto"/>
        <w:ind w:left="357" w:hanging="357"/>
        <w:jc w:val="both"/>
        <w:rPr>
          <w:rFonts w:cs="Calibri"/>
          <w:b/>
          <w:bCs/>
          <w:color w:val="000000"/>
          <w:sz w:val="18"/>
          <w:szCs w:val="18"/>
        </w:rPr>
      </w:pPr>
      <w:r w:rsidRPr="00E81545">
        <w:rPr>
          <w:rFonts w:cs="Calibri"/>
          <w:b/>
          <w:bCs/>
          <w:color w:val="000000"/>
          <w:sz w:val="18"/>
          <w:szCs w:val="18"/>
        </w:rPr>
        <w:t xml:space="preserve">Zdroje na fungovanie vnútorného systému vysokej školy </w:t>
      </w:r>
    </w:p>
    <w:p w14:paraId="78941965" w14:textId="77777777" w:rsidR="000E33D0" w:rsidRDefault="000E33D0" w:rsidP="00C04CE9">
      <w:pPr>
        <w:spacing w:after="0" w:line="240" w:lineRule="auto"/>
        <w:jc w:val="both"/>
        <w:rPr>
          <w:rFonts w:cs="Calibri"/>
          <w:sz w:val="18"/>
          <w:szCs w:val="18"/>
        </w:rPr>
      </w:pPr>
      <w:r w:rsidRPr="00A044A8">
        <w:rPr>
          <w:rFonts w:cs="Calibri"/>
          <w:sz w:val="18"/>
          <w:szCs w:val="18"/>
        </w:rPr>
        <w:t xml:space="preserve">Charakterizujte mechanizmy na zabezpečenie dostatočných personálnych, finančných, materiálnych zdrojov na fungovanie VSZK, ktoré zodpovedajú veľkosti vysokej školy a rozsahu uskutočňovaných vzdelávacích, tvorivých a ďalších súvisiacich činností. Vyhoďte </w:t>
      </w:r>
      <w:r>
        <w:rPr>
          <w:rFonts w:cs="Calibri"/>
          <w:sz w:val="18"/>
          <w:szCs w:val="18"/>
        </w:rPr>
        <w:t xml:space="preserve">ich, ako aj </w:t>
      </w:r>
      <w:r w:rsidRPr="00A044A8">
        <w:rPr>
          <w:rFonts w:cs="Calibri"/>
          <w:sz w:val="18"/>
          <w:szCs w:val="18"/>
        </w:rPr>
        <w:t xml:space="preserve">dostatočnosť zdrojov. Vyhodnoťte štruktúru a počty zamestnancov, alebo uveďte odkaz na iný existujúci dokument. </w:t>
      </w:r>
    </w:p>
    <w:p w14:paraId="649F37BE" w14:textId="77777777" w:rsidR="000E33D0" w:rsidRDefault="000E33D0" w:rsidP="00C04CE9">
      <w:pPr>
        <w:spacing w:after="0" w:line="240" w:lineRule="auto"/>
        <w:jc w:val="both"/>
        <w:rPr>
          <w:rFonts w:cs="Calibri"/>
          <w:sz w:val="18"/>
          <w:szCs w:val="18"/>
        </w:rPr>
      </w:pPr>
    </w:p>
    <w:p w14:paraId="4B2A5E32" w14:textId="77777777" w:rsidR="000E33D0" w:rsidRDefault="000E33D0" w:rsidP="00C04CE9">
      <w:pPr>
        <w:numPr>
          <w:ilvl w:val="1"/>
          <w:numId w:val="45"/>
        </w:numPr>
        <w:spacing w:before="40" w:after="0" w:line="240" w:lineRule="auto"/>
        <w:ind w:left="357" w:hanging="357"/>
        <w:jc w:val="both"/>
        <w:rPr>
          <w:rFonts w:cs="Calibri"/>
          <w:b/>
          <w:bCs/>
          <w:sz w:val="18"/>
          <w:szCs w:val="18"/>
        </w:rPr>
      </w:pPr>
      <w:r w:rsidRPr="001C16BD">
        <w:rPr>
          <w:rFonts w:cs="Calibri"/>
          <w:b/>
          <w:bCs/>
          <w:sz w:val="18"/>
          <w:szCs w:val="18"/>
        </w:rPr>
        <w:t xml:space="preserve">Politiky, </w:t>
      </w:r>
      <w:r w:rsidRPr="00BE6573">
        <w:rPr>
          <w:rFonts w:cs="Calibri"/>
          <w:b/>
          <w:bCs/>
          <w:color w:val="000000"/>
          <w:sz w:val="18"/>
          <w:szCs w:val="18"/>
        </w:rPr>
        <w:t>štruktúry</w:t>
      </w:r>
      <w:r w:rsidRPr="001C16BD">
        <w:rPr>
          <w:rFonts w:cs="Calibri"/>
          <w:b/>
          <w:bCs/>
          <w:sz w:val="18"/>
          <w:szCs w:val="18"/>
        </w:rPr>
        <w:t xml:space="preserve"> a procesy vnútorného systému</w:t>
      </w:r>
    </w:p>
    <w:p w14:paraId="336C8CC4" w14:textId="56B6E4A2" w:rsidR="000E33D0" w:rsidRDefault="000E33D0" w:rsidP="00C04CE9">
      <w:pPr>
        <w:spacing w:after="0" w:line="240" w:lineRule="auto"/>
        <w:contextualSpacing/>
        <w:jc w:val="both"/>
        <w:rPr>
          <w:rFonts w:cs="Calibri"/>
          <w:sz w:val="18"/>
          <w:szCs w:val="18"/>
        </w:rPr>
      </w:pPr>
      <w:r w:rsidRPr="00C66FDD">
        <w:rPr>
          <w:rFonts w:cs="Calibri"/>
          <w:sz w:val="18"/>
          <w:szCs w:val="18"/>
        </w:rPr>
        <w:t>Charakterizujte</w:t>
      </w:r>
      <w:r w:rsidRPr="001C16BD">
        <w:rPr>
          <w:rFonts w:cs="Calibri"/>
          <w:sz w:val="18"/>
          <w:szCs w:val="18"/>
        </w:rPr>
        <w:t xml:space="preserve"> a</w:t>
      </w:r>
      <w:r w:rsidR="00DE44AA">
        <w:rPr>
          <w:rFonts w:cs="Calibri"/>
          <w:sz w:val="18"/>
          <w:szCs w:val="18"/>
        </w:rPr>
        <w:t> </w:t>
      </w:r>
      <w:r w:rsidRPr="001C16BD">
        <w:rPr>
          <w:rFonts w:cs="Calibri"/>
          <w:sz w:val="18"/>
          <w:szCs w:val="18"/>
        </w:rPr>
        <w:t>vyhodnoťte</w:t>
      </w:r>
      <w:r w:rsidR="00DE44AA">
        <w:rPr>
          <w:rFonts w:cs="Calibri"/>
          <w:sz w:val="18"/>
          <w:szCs w:val="18"/>
        </w:rPr>
        <w:t>,</w:t>
      </w:r>
      <w:r w:rsidRPr="001C16BD">
        <w:rPr>
          <w:rFonts w:cs="Calibri"/>
          <w:sz w:val="18"/>
          <w:szCs w:val="18"/>
        </w:rPr>
        <w:t xml:space="preserve"> ako vo VSZK: </w:t>
      </w:r>
    </w:p>
    <w:p w14:paraId="6661048E" w14:textId="77777777" w:rsidR="000E33D0" w:rsidRPr="008C4234" w:rsidRDefault="000E33D0" w:rsidP="00C04CE9">
      <w:pPr>
        <w:pStyle w:val="Odsekzoznamu"/>
        <w:numPr>
          <w:ilvl w:val="2"/>
          <w:numId w:val="45"/>
        </w:numPr>
        <w:spacing w:after="0" w:line="240" w:lineRule="auto"/>
        <w:ind w:left="567" w:hanging="567"/>
        <w:jc w:val="both"/>
        <w:rPr>
          <w:rFonts w:cs="Calibri"/>
          <w:color w:val="000000"/>
          <w:sz w:val="18"/>
          <w:szCs w:val="18"/>
        </w:rPr>
      </w:pPr>
      <w:r w:rsidRPr="008C4234">
        <w:rPr>
          <w:rFonts w:cs="Calibri"/>
          <w:color w:val="000000"/>
          <w:sz w:val="18"/>
          <w:szCs w:val="18"/>
        </w:rPr>
        <w:t xml:space="preserve">Zaručujete </w:t>
      </w:r>
      <w:r>
        <w:rPr>
          <w:rFonts w:cs="Calibri"/>
          <w:color w:val="000000"/>
          <w:sz w:val="18"/>
          <w:szCs w:val="18"/>
        </w:rPr>
        <w:t xml:space="preserve">reálne </w:t>
      </w:r>
      <w:r w:rsidRPr="008C4234">
        <w:rPr>
          <w:rFonts w:cs="Calibri"/>
          <w:color w:val="000000"/>
          <w:sz w:val="18"/>
          <w:szCs w:val="18"/>
        </w:rPr>
        <w:t>zap</w:t>
      </w:r>
      <w:r>
        <w:rPr>
          <w:rFonts w:cs="Calibri"/>
          <w:color w:val="000000"/>
          <w:sz w:val="18"/>
          <w:szCs w:val="18"/>
        </w:rPr>
        <w:t xml:space="preserve">ájanie sa </w:t>
      </w:r>
      <w:r w:rsidRPr="008C4234">
        <w:rPr>
          <w:rFonts w:cs="Calibri"/>
          <w:color w:val="000000"/>
          <w:sz w:val="18"/>
          <w:szCs w:val="18"/>
        </w:rPr>
        <w:t>zainteresovaných strán.</w:t>
      </w:r>
    </w:p>
    <w:p w14:paraId="32F8B51F" w14:textId="416E0CAB" w:rsidR="000E33D0" w:rsidRPr="008C4234" w:rsidRDefault="000E33D0" w:rsidP="00C04CE9">
      <w:pPr>
        <w:pStyle w:val="Odsekzoznamu"/>
        <w:numPr>
          <w:ilvl w:val="2"/>
          <w:numId w:val="45"/>
        </w:numPr>
        <w:spacing w:after="0" w:line="240" w:lineRule="auto"/>
        <w:ind w:left="567" w:hanging="567"/>
        <w:jc w:val="both"/>
        <w:rPr>
          <w:rFonts w:cs="Calibri"/>
          <w:color w:val="000000"/>
          <w:sz w:val="18"/>
          <w:szCs w:val="18"/>
        </w:rPr>
      </w:pPr>
      <w:r w:rsidRPr="008C4234">
        <w:rPr>
          <w:rFonts w:cs="Calibri"/>
          <w:color w:val="000000"/>
          <w:sz w:val="18"/>
          <w:szCs w:val="18"/>
        </w:rPr>
        <w:t>Zabezpečujete previazanie vzdelávania a tvorivých činností tak</w:t>
      </w:r>
      <w:r w:rsidR="00FD0BD3">
        <w:rPr>
          <w:rFonts w:cs="Calibri"/>
          <w:color w:val="000000"/>
          <w:sz w:val="18"/>
          <w:szCs w:val="18"/>
        </w:rPr>
        <w:t>,</w:t>
      </w:r>
      <w:r w:rsidRPr="008C4234">
        <w:rPr>
          <w:rFonts w:cs="Calibri"/>
          <w:color w:val="000000"/>
          <w:sz w:val="18"/>
          <w:szCs w:val="18"/>
        </w:rPr>
        <w:t xml:space="preserve"> aby úroveň a zameranie tvorivej činnosti zodpovedali stupňu vysokoškolského vzdelávania a výstupom vzdelávania v príslušných odboroch štúdia. </w:t>
      </w:r>
    </w:p>
    <w:p w14:paraId="0A493191" w14:textId="35E8D297" w:rsidR="000E33D0" w:rsidRPr="00A044A8" w:rsidRDefault="000E33D0" w:rsidP="00C04CE9">
      <w:pPr>
        <w:keepNext/>
        <w:keepLines/>
        <w:numPr>
          <w:ilvl w:val="2"/>
          <w:numId w:val="45"/>
        </w:numPr>
        <w:spacing w:before="40" w:after="120" w:line="240" w:lineRule="auto"/>
        <w:ind w:left="567" w:hanging="567"/>
        <w:jc w:val="both"/>
        <w:outlineLvl w:val="2"/>
        <w:rPr>
          <w:rFonts w:cs="Calibri"/>
          <w:color w:val="000000"/>
          <w:sz w:val="18"/>
          <w:szCs w:val="18"/>
        </w:rPr>
      </w:pPr>
      <w:r w:rsidRPr="00A044A8">
        <w:rPr>
          <w:rFonts w:cs="Calibri"/>
          <w:color w:val="000000"/>
          <w:sz w:val="18"/>
          <w:szCs w:val="18"/>
        </w:rPr>
        <w:t>Podporujete internacionalizáciu vzdelávacích, tvorivých a ďalších súvisiacich činností tak</w:t>
      </w:r>
      <w:r w:rsidR="007C0C84">
        <w:rPr>
          <w:rFonts w:cs="Calibri"/>
          <w:color w:val="000000"/>
          <w:sz w:val="18"/>
          <w:szCs w:val="18"/>
        </w:rPr>
        <w:t>,</w:t>
      </w:r>
      <w:r w:rsidRPr="00A044A8">
        <w:rPr>
          <w:rFonts w:cs="Calibri"/>
          <w:color w:val="000000"/>
          <w:sz w:val="18"/>
          <w:szCs w:val="18"/>
        </w:rPr>
        <w:t xml:space="preserve"> aby jej miera zodpovedala poslaniu a strategickým cieľom vysokej školy, cieľom a výstupom vzdelávania a potrebám zainteresovaných strán. </w:t>
      </w:r>
    </w:p>
    <w:p w14:paraId="34FF5035" w14:textId="57C9239C" w:rsidR="000E33D0" w:rsidRPr="005B555E" w:rsidRDefault="000E33D0" w:rsidP="00C04CE9">
      <w:pPr>
        <w:spacing w:after="0" w:line="240" w:lineRule="auto"/>
        <w:ind w:left="567"/>
        <w:jc w:val="both"/>
        <w:rPr>
          <w:rFonts w:cs="Calibri"/>
          <w:i/>
          <w:iCs/>
          <w:color w:val="003399"/>
          <w:sz w:val="16"/>
          <w:szCs w:val="16"/>
        </w:rPr>
      </w:pPr>
      <w:r w:rsidRPr="005B555E">
        <w:rPr>
          <w:rFonts w:cs="Calibri"/>
          <w:i/>
          <w:iCs/>
          <w:color w:val="003399"/>
          <w:sz w:val="16"/>
          <w:szCs w:val="16"/>
        </w:rPr>
        <w:t xml:space="preserve">Pri samohodnotení jednotlivých štandardov využívajte stav a vývoj súvisiacich ukazovateľov, ktoré </w:t>
      </w:r>
      <w:r>
        <w:rPr>
          <w:rFonts w:cs="Calibri"/>
          <w:i/>
          <w:iCs/>
          <w:color w:val="003399"/>
          <w:sz w:val="16"/>
          <w:szCs w:val="16"/>
        </w:rPr>
        <w:t xml:space="preserve">uvádzate v </w:t>
      </w:r>
      <w:r w:rsidRPr="005B555E">
        <w:rPr>
          <w:rFonts w:cs="Calibri"/>
          <w:i/>
          <w:iCs/>
          <w:color w:val="003399"/>
          <w:sz w:val="16"/>
          <w:szCs w:val="16"/>
        </w:rPr>
        <w:t>príloh</w:t>
      </w:r>
      <w:r>
        <w:rPr>
          <w:rFonts w:cs="Calibri"/>
          <w:i/>
          <w:iCs/>
          <w:color w:val="003399"/>
          <w:sz w:val="16"/>
          <w:szCs w:val="16"/>
        </w:rPr>
        <w:t>e</w:t>
      </w:r>
      <w:r w:rsidRPr="005B555E">
        <w:rPr>
          <w:rFonts w:cs="Calibri"/>
          <w:i/>
          <w:iCs/>
          <w:color w:val="003399"/>
          <w:sz w:val="16"/>
          <w:szCs w:val="16"/>
        </w:rPr>
        <w:t xml:space="preserve"> </w:t>
      </w:r>
      <w:r w:rsidR="003A6D5C">
        <w:rPr>
          <w:rFonts w:cs="Calibri"/>
          <w:i/>
          <w:iCs/>
          <w:color w:val="003399"/>
          <w:sz w:val="16"/>
          <w:szCs w:val="16"/>
        </w:rPr>
        <w:t xml:space="preserve">č. </w:t>
      </w:r>
      <w:r w:rsidRPr="005B555E">
        <w:rPr>
          <w:rFonts w:cs="Calibri"/>
          <w:i/>
          <w:iCs/>
          <w:color w:val="003399"/>
          <w:sz w:val="16"/>
          <w:szCs w:val="16"/>
        </w:rPr>
        <w:t xml:space="preserve">3 VHSVS. Napríklad pri vyhodnocovaní internacionalizácie </w:t>
      </w:r>
      <w:r>
        <w:rPr>
          <w:rFonts w:cs="Calibri"/>
          <w:i/>
          <w:iCs/>
          <w:color w:val="003399"/>
          <w:sz w:val="16"/>
          <w:szCs w:val="16"/>
        </w:rPr>
        <w:t>je možné monitorovať a vyhodnocovať vývoj</w:t>
      </w:r>
      <w:r w:rsidRPr="005B555E">
        <w:rPr>
          <w:rFonts w:cs="Calibri"/>
          <w:i/>
          <w:iCs/>
          <w:color w:val="003399"/>
          <w:sz w:val="16"/>
          <w:szCs w:val="16"/>
        </w:rPr>
        <w:t xml:space="preserve">:   </w:t>
      </w:r>
    </w:p>
    <w:p w14:paraId="41B4D480" w14:textId="1DC48BF2" w:rsidR="000E33D0" w:rsidRPr="005B555E" w:rsidRDefault="00193ED6" w:rsidP="00C04CE9">
      <w:pPr>
        <w:pStyle w:val="Odsekzoznamu"/>
        <w:numPr>
          <w:ilvl w:val="0"/>
          <w:numId w:val="6"/>
        </w:numPr>
        <w:spacing w:after="0" w:line="240" w:lineRule="auto"/>
        <w:ind w:left="709" w:hanging="142"/>
        <w:jc w:val="both"/>
        <w:rPr>
          <w:rFonts w:cs="Calibri"/>
          <w:i/>
          <w:iCs/>
          <w:color w:val="003399"/>
          <w:sz w:val="16"/>
          <w:szCs w:val="16"/>
        </w:rPr>
      </w:pPr>
      <w:r>
        <w:rPr>
          <w:rFonts w:cs="Calibri"/>
          <w:i/>
          <w:iCs/>
          <w:color w:val="003399"/>
          <w:sz w:val="16"/>
          <w:szCs w:val="16"/>
        </w:rPr>
        <w:t>p</w:t>
      </w:r>
      <w:r w:rsidR="000E33D0" w:rsidRPr="005B555E">
        <w:rPr>
          <w:rFonts w:cs="Calibri"/>
          <w:i/>
          <w:iCs/>
          <w:color w:val="003399"/>
          <w:sz w:val="16"/>
          <w:szCs w:val="16"/>
        </w:rPr>
        <w:t>očtu ponúkaných študijných programov v inom ako slovenskom jazyku</w:t>
      </w:r>
      <w:r>
        <w:rPr>
          <w:rFonts w:cs="Calibri"/>
          <w:i/>
          <w:iCs/>
          <w:color w:val="003399"/>
          <w:sz w:val="16"/>
          <w:szCs w:val="16"/>
        </w:rPr>
        <w:t>,</w:t>
      </w:r>
    </w:p>
    <w:p w14:paraId="514904C5" w14:textId="70FB1AED" w:rsidR="000E33D0" w:rsidRPr="005B555E" w:rsidRDefault="00193ED6" w:rsidP="00C04CE9">
      <w:pPr>
        <w:pStyle w:val="Odsekzoznamu"/>
        <w:numPr>
          <w:ilvl w:val="0"/>
          <w:numId w:val="6"/>
        </w:numPr>
        <w:spacing w:after="0" w:line="240" w:lineRule="auto"/>
        <w:ind w:left="709" w:hanging="142"/>
        <w:jc w:val="both"/>
        <w:rPr>
          <w:rFonts w:cs="Calibri"/>
          <w:i/>
          <w:iCs/>
          <w:color w:val="003399"/>
          <w:sz w:val="16"/>
          <w:szCs w:val="16"/>
        </w:rPr>
      </w:pPr>
      <w:r>
        <w:rPr>
          <w:rFonts w:cs="Calibri"/>
          <w:i/>
          <w:iCs/>
          <w:color w:val="003399"/>
          <w:sz w:val="16"/>
          <w:szCs w:val="16"/>
        </w:rPr>
        <w:t>p</w:t>
      </w:r>
      <w:r w:rsidR="000E33D0" w:rsidRPr="005B555E">
        <w:rPr>
          <w:rFonts w:cs="Calibri"/>
          <w:i/>
          <w:iCs/>
          <w:color w:val="003399"/>
          <w:sz w:val="16"/>
          <w:szCs w:val="16"/>
        </w:rPr>
        <w:t>očtu uchádzačov o štúdium v príslušnom akademickom roku s iným ako slovenským občianstvom</w:t>
      </w:r>
      <w:r>
        <w:rPr>
          <w:rFonts w:cs="Calibri"/>
          <w:i/>
          <w:iCs/>
          <w:color w:val="003399"/>
          <w:sz w:val="16"/>
          <w:szCs w:val="16"/>
        </w:rPr>
        <w:t>,</w:t>
      </w:r>
    </w:p>
    <w:p w14:paraId="7948E456" w14:textId="2B900665" w:rsidR="000E33D0" w:rsidRPr="005B555E" w:rsidRDefault="00193ED6" w:rsidP="00C04CE9">
      <w:pPr>
        <w:pStyle w:val="Odsekzoznamu"/>
        <w:numPr>
          <w:ilvl w:val="0"/>
          <w:numId w:val="6"/>
        </w:numPr>
        <w:spacing w:after="0" w:line="240" w:lineRule="auto"/>
        <w:ind w:left="709" w:hanging="142"/>
        <w:jc w:val="both"/>
        <w:rPr>
          <w:rFonts w:cs="Calibri"/>
          <w:i/>
          <w:iCs/>
          <w:color w:val="003399"/>
          <w:sz w:val="16"/>
          <w:szCs w:val="16"/>
        </w:rPr>
      </w:pPr>
      <w:r>
        <w:rPr>
          <w:rFonts w:cs="Calibri"/>
          <w:i/>
          <w:iCs/>
          <w:color w:val="003399"/>
          <w:sz w:val="16"/>
          <w:szCs w:val="16"/>
        </w:rPr>
        <w:t>p</w:t>
      </w:r>
      <w:r w:rsidR="000E33D0" w:rsidRPr="005B555E">
        <w:rPr>
          <w:rFonts w:cs="Calibri"/>
          <w:i/>
          <w:iCs/>
          <w:color w:val="003399"/>
          <w:sz w:val="16"/>
          <w:szCs w:val="16"/>
        </w:rPr>
        <w:t>odielu zahraničných študentov z celkového počtu študentov</w:t>
      </w:r>
      <w:r>
        <w:rPr>
          <w:rFonts w:cs="Calibri"/>
          <w:i/>
          <w:iCs/>
          <w:color w:val="003399"/>
          <w:sz w:val="16"/>
          <w:szCs w:val="16"/>
        </w:rPr>
        <w:t>,</w:t>
      </w:r>
      <w:r w:rsidR="000E33D0" w:rsidRPr="005B555E">
        <w:rPr>
          <w:rFonts w:cs="Calibri"/>
          <w:i/>
          <w:iCs/>
          <w:color w:val="003399"/>
          <w:sz w:val="16"/>
          <w:szCs w:val="16"/>
        </w:rPr>
        <w:t xml:space="preserve"> </w:t>
      </w:r>
    </w:p>
    <w:p w14:paraId="7C6CB139" w14:textId="1C7BC8FF" w:rsidR="000E33D0" w:rsidRPr="005B555E" w:rsidRDefault="00223B77" w:rsidP="00C04CE9">
      <w:pPr>
        <w:pStyle w:val="Odsekzoznamu"/>
        <w:numPr>
          <w:ilvl w:val="0"/>
          <w:numId w:val="6"/>
        </w:numPr>
        <w:spacing w:after="0" w:line="240" w:lineRule="auto"/>
        <w:ind w:left="709" w:hanging="142"/>
        <w:jc w:val="both"/>
        <w:rPr>
          <w:rFonts w:cs="Calibri"/>
          <w:i/>
          <w:iCs/>
          <w:color w:val="003399"/>
          <w:sz w:val="16"/>
          <w:szCs w:val="16"/>
        </w:rPr>
      </w:pPr>
      <w:r>
        <w:rPr>
          <w:rFonts w:cs="Calibri"/>
          <w:i/>
          <w:iCs/>
          <w:color w:val="003399"/>
          <w:sz w:val="16"/>
          <w:szCs w:val="16"/>
        </w:rPr>
        <w:t>p</w:t>
      </w:r>
      <w:r w:rsidR="000E33D0" w:rsidRPr="005B555E">
        <w:rPr>
          <w:rFonts w:cs="Calibri"/>
          <w:i/>
          <w:iCs/>
          <w:color w:val="003399"/>
          <w:sz w:val="16"/>
          <w:szCs w:val="16"/>
        </w:rPr>
        <w:t>očtu prijatých študentov na mobility zo zahraničia v príslušnom akademickom roku</w:t>
      </w:r>
      <w:r>
        <w:rPr>
          <w:rFonts w:cs="Calibri"/>
          <w:i/>
          <w:iCs/>
          <w:color w:val="003399"/>
          <w:sz w:val="16"/>
          <w:szCs w:val="16"/>
        </w:rPr>
        <w:t>,</w:t>
      </w:r>
    </w:p>
    <w:p w14:paraId="70D7CCD1" w14:textId="06321109" w:rsidR="000E33D0" w:rsidRPr="005B555E" w:rsidRDefault="001946DD" w:rsidP="00C04CE9">
      <w:pPr>
        <w:pStyle w:val="Odsekzoznamu"/>
        <w:numPr>
          <w:ilvl w:val="0"/>
          <w:numId w:val="6"/>
        </w:numPr>
        <w:spacing w:after="0" w:line="240" w:lineRule="auto"/>
        <w:ind w:left="709" w:hanging="142"/>
        <w:jc w:val="both"/>
        <w:rPr>
          <w:rFonts w:cs="Calibri"/>
          <w:i/>
          <w:iCs/>
          <w:color w:val="003399"/>
          <w:sz w:val="16"/>
          <w:szCs w:val="16"/>
        </w:rPr>
      </w:pPr>
      <w:r>
        <w:rPr>
          <w:rFonts w:cs="Calibri"/>
          <w:i/>
          <w:iCs/>
          <w:color w:val="003399"/>
          <w:sz w:val="16"/>
          <w:szCs w:val="16"/>
        </w:rPr>
        <w:t>p</w:t>
      </w:r>
      <w:r w:rsidR="000E33D0" w:rsidRPr="005B555E">
        <w:rPr>
          <w:rFonts w:cs="Calibri"/>
          <w:i/>
          <w:iCs/>
          <w:color w:val="003399"/>
          <w:sz w:val="16"/>
          <w:szCs w:val="16"/>
        </w:rPr>
        <w:t>odielu študentov s iným ako slovenským občianstvom študujúcich v inom ako slovenskom jazyku z celkového počtu študentov</w:t>
      </w:r>
      <w:r>
        <w:rPr>
          <w:rFonts w:cs="Calibri"/>
          <w:i/>
          <w:iCs/>
          <w:color w:val="003399"/>
          <w:sz w:val="16"/>
          <w:szCs w:val="16"/>
        </w:rPr>
        <w:t>,</w:t>
      </w:r>
    </w:p>
    <w:p w14:paraId="21D96A89" w14:textId="1B9417BE" w:rsidR="000E33D0" w:rsidRPr="005B555E" w:rsidRDefault="00836FD2" w:rsidP="00C04CE9">
      <w:pPr>
        <w:pStyle w:val="Odsekzoznamu"/>
        <w:numPr>
          <w:ilvl w:val="0"/>
          <w:numId w:val="6"/>
        </w:numPr>
        <w:spacing w:after="0" w:line="240" w:lineRule="auto"/>
        <w:ind w:left="709" w:hanging="142"/>
        <w:jc w:val="both"/>
        <w:rPr>
          <w:rFonts w:cs="Calibri"/>
          <w:i/>
          <w:iCs/>
          <w:color w:val="003399"/>
          <w:sz w:val="16"/>
          <w:szCs w:val="16"/>
        </w:rPr>
      </w:pPr>
      <w:r>
        <w:rPr>
          <w:rFonts w:cs="Calibri"/>
          <w:i/>
          <w:iCs/>
          <w:color w:val="003399"/>
          <w:sz w:val="16"/>
          <w:szCs w:val="16"/>
        </w:rPr>
        <w:t>p</w:t>
      </w:r>
      <w:r w:rsidR="000E33D0" w:rsidRPr="005B555E">
        <w:rPr>
          <w:rFonts w:cs="Calibri"/>
          <w:i/>
          <w:iCs/>
          <w:color w:val="003399"/>
          <w:sz w:val="16"/>
          <w:szCs w:val="16"/>
        </w:rPr>
        <w:t>odielu učiteľov s praxou dlhšou ako 1 rok na zahraničnej vysokej škole alebo na výskumnej inštitúcii v</w:t>
      </w:r>
      <w:r>
        <w:rPr>
          <w:rFonts w:cs="Calibri"/>
          <w:i/>
          <w:iCs/>
          <w:color w:val="003399"/>
          <w:sz w:val="16"/>
          <w:szCs w:val="16"/>
        </w:rPr>
        <w:t> </w:t>
      </w:r>
      <w:r w:rsidR="000E33D0" w:rsidRPr="005B555E">
        <w:rPr>
          <w:rFonts w:cs="Calibri"/>
          <w:i/>
          <w:iCs/>
          <w:color w:val="003399"/>
          <w:sz w:val="16"/>
          <w:szCs w:val="16"/>
        </w:rPr>
        <w:t>zahraničí</w:t>
      </w:r>
      <w:r>
        <w:rPr>
          <w:rFonts w:cs="Calibri"/>
          <w:i/>
          <w:iCs/>
          <w:color w:val="003399"/>
          <w:sz w:val="16"/>
          <w:szCs w:val="16"/>
        </w:rPr>
        <w:t>,</w:t>
      </w:r>
    </w:p>
    <w:p w14:paraId="2CD8BFF2" w14:textId="77777777" w:rsidR="000E33D0" w:rsidRDefault="000E33D0" w:rsidP="00C04CE9">
      <w:pPr>
        <w:pStyle w:val="Odsekzoznamu"/>
        <w:spacing w:after="0" w:line="240" w:lineRule="auto"/>
        <w:ind w:left="1134" w:hanging="567"/>
        <w:jc w:val="both"/>
        <w:rPr>
          <w:rFonts w:cs="Calibri"/>
          <w:i/>
          <w:iCs/>
          <w:color w:val="003399"/>
          <w:sz w:val="16"/>
          <w:szCs w:val="16"/>
        </w:rPr>
      </w:pPr>
      <w:r w:rsidRPr="005B555E">
        <w:rPr>
          <w:rFonts w:cs="Calibri"/>
          <w:i/>
          <w:iCs/>
          <w:color w:val="003399"/>
          <w:sz w:val="16"/>
          <w:szCs w:val="16"/>
        </w:rPr>
        <w:t>... a podobne.</w:t>
      </w:r>
    </w:p>
    <w:p w14:paraId="124866E8" w14:textId="77777777" w:rsidR="000E33D0" w:rsidRPr="005B555E" w:rsidRDefault="000E33D0" w:rsidP="00C04CE9">
      <w:pPr>
        <w:pStyle w:val="Odsekzoznamu"/>
        <w:spacing w:after="0" w:line="240" w:lineRule="auto"/>
        <w:ind w:left="1134" w:hanging="567"/>
        <w:jc w:val="both"/>
        <w:rPr>
          <w:rFonts w:cs="Calibri"/>
          <w:i/>
          <w:iCs/>
          <w:color w:val="003399"/>
          <w:sz w:val="16"/>
          <w:szCs w:val="16"/>
        </w:rPr>
      </w:pPr>
      <w:r w:rsidRPr="005B555E">
        <w:rPr>
          <w:rFonts w:cs="Calibri"/>
          <w:i/>
          <w:iCs/>
          <w:color w:val="003399"/>
          <w:sz w:val="16"/>
          <w:szCs w:val="16"/>
        </w:rPr>
        <w:t>V texte samohodnotenia postačuje stručné komentovanie ich vývoja a súvisiace ciele.</w:t>
      </w:r>
    </w:p>
    <w:p w14:paraId="7EA08A66" w14:textId="77777777" w:rsidR="000E33D0" w:rsidRPr="00A044A8" w:rsidRDefault="000E33D0" w:rsidP="00C04CE9">
      <w:pPr>
        <w:spacing w:after="0" w:line="240" w:lineRule="auto"/>
        <w:contextualSpacing/>
        <w:jc w:val="both"/>
        <w:rPr>
          <w:rFonts w:cs="Calibri"/>
          <w:color w:val="0070C0"/>
          <w:sz w:val="16"/>
          <w:szCs w:val="16"/>
        </w:rPr>
      </w:pPr>
    </w:p>
    <w:p w14:paraId="6FEA6D21" w14:textId="77777777" w:rsidR="000E33D0" w:rsidRPr="00A044A8" w:rsidRDefault="000E33D0" w:rsidP="00C04CE9">
      <w:pPr>
        <w:keepNext/>
        <w:keepLines/>
        <w:numPr>
          <w:ilvl w:val="2"/>
          <w:numId w:val="45"/>
        </w:numPr>
        <w:spacing w:before="40" w:after="80" w:line="240" w:lineRule="auto"/>
        <w:ind w:left="567" w:hanging="567"/>
        <w:jc w:val="both"/>
        <w:outlineLvl w:val="2"/>
        <w:rPr>
          <w:rFonts w:cs="Calibri"/>
          <w:color w:val="000000"/>
          <w:sz w:val="18"/>
          <w:szCs w:val="18"/>
        </w:rPr>
      </w:pPr>
      <w:r w:rsidRPr="00A044A8">
        <w:rPr>
          <w:rFonts w:cs="Calibri"/>
          <w:color w:val="000000"/>
          <w:sz w:val="18"/>
          <w:szCs w:val="18"/>
        </w:rPr>
        <w:t xml:space="preserve">Zaručujete ochranu proti intolerancii a diskriminácii študentov, zamestnancov a uchádzačov, najmä na základe pohlavia/rodu, rasy, farby pleti, jazyka, veku, sexuálnej orientácie, viery alebo náboženstva, zdravotného znevýhodnenia, politického alebo iného zmýšľania, národného alebo sociálneho pôvodu, príslušnosti k národnosti alebo etnickej skupine, majetku a pôvodu. </w:t>
      </w:r>
    </w:p>
    <w:p w14:paraId="0F69716B" w14:textId="76A5A7DD" w:rsidR="000E33D0" w:rsidRPr="00522BC5" w:rsidRDefault="000E33D0" w:rsidP="00C04CE9">
      <w:pPr>
        <w:keepNext/>
        <w:keepLines/>
        <w:numPr>
          <w:ilvl w:val="2"/>
          <w:numId w:val="45"/>
        </w:numPr>
        <w:spacing w:after="120" w:line="240" w:lineRule="auto"/>
        <w:ind w:left="567" w:hanging="567"/>
        <w:jc w:val="both"/>
        <w:outlineLvl w:val="2"/>
        <w:rPr>
          <w:rFonts w:cs="Calibri"/>
          <w:color w:val="000000"/>
          <w:sz w:val="18"/>
          <w:szCs w:val="18"/>
        </w:rPr>
      </w:pPr>
      <w:r w:rsidRPr="00A044A8">
        <w:rPr>
          <w:rFonts w:cs="Calibri"/>
          <w:color w:val="000000"/>
          <w:sz w:val="18"/>
          <w:szCs w:val="18"/>
        </w:rPr>
        <w:t>Zaručujete zachovávanie vedeckej integrity, akademickej etiky a ostražitosť voči plagiátorstvu a ďalším akademickým podvodom. Pri samohodnotení preukážte schopnosť odhaľovať akademické podvody, vyvodzovať</w:t>
      </w:r>
      <w:r w:rsidR="00A105AE">
        <w:rPr>
          <w:rFonts w:cs="Calibri"/>
          <w:color w:val="000000"/>
          <w:sz w:val="18"/>
          <w:szCs w:val="18"/>
        </w:rPr>
        <w:t xml:space="preserve"> na základe</w:t>
      </w:r>
      <w:r w:rsidRPr="00A044A8">
        <w:rPr>
          <w:rFonts w:cs="Calibri"/>
          <w:color w:val="000000"/>
          <w:sz w:val="18"/>
          <w:szCs w:val="18"/>
        </w:rPr>
        <w:t xml:space="preserve"> </w:t>
      </w:r>
      <w:r w:rsidR="00A105AE">
        <w:rPr>
          <w:rFonts w:cs="Calibri"/>
          <w:color w:val="000000"/>
          <w:sz w:val="18"/>
          <w:szCs w:val="18"/>
        </w:rPr>
        <w:t>n</w:t>
      </w:r>
      <w:r w:rsidRPr="00A044A8">
        <w:rPr>
          <w:rFonts w:cs="Calibri"/>
          <w:color w:val="000000"/>
          <w:sz w:val="18"/>
          <w:szCs w:val="18"/>
        </w:rPr>
        <w:t xml:space="preserve">ich dôsledky a prijímať systémové opatrenia na ich predchádzanie. </w:t>
      </w:r>
    </w:p>
    <w:p w14:paraId="5B30D509" w14:textId="08AAAFDD" w:rsidR="000E33D0" w:rsidRPr="007A3E8B" w:rsidRDefault="000E33D0" w:rsidP="00C04CE9">
      <w:pPr>
        <w:keepNext/>
        <w:keepLines/>
        <w:numPr>
          <w:ilvl w:val="2"/>
          <w:numId w:val="45"/>
        </w:numPr>
        <w:spacing w:before="40" w:after="80" w:line="240" w:lineRule="auto"/>
        <w:ind w:left="567" w:hanging="567"/>
        <w:jc w:val="both"/>
        <w:outlineLvl w:val="2"/>
        <w:rPr>
          <w:rFonts w:cs="Calibri"/>
          <w:color w:val="000000"/>
          <w:sz w:val="18"/>
          <w:szCs w:val="18"/>
        </w:rPr>
      </w:pPr>
      <w:r w:rsidRPr="00A044A8">
        <w:rPr>
          <w:rFonts w:cs="Calibri"/>
          <w:color w:val="000000"/>
          <w:sz w:val="18"/>
          <w:szCs w:val="18"/>
        </w:rPr>
        <w:t xml:space="preserve">Preskúmavate podnety, ktorými sa študent domáha ochrany svojich práv alebo právom chránených záujmov, o ktorých sa domnieva, že boli porušené, alebo </w:t>
      </w:r>
      <w:r w:rsidR="00046100">
        <w:rPr>
          <w:rFonts w:cs="Calibri"/>
          <w:color w:val="000000"/>
          <w:sz w:val="18"/>
          <w:szCs w:val="18"/>
        </w:rPr>
        <w:t xml:space="preserve">ktorými </w:t>
      </w:r>
      <w:r w:rsidRPr="00A044A8">
        <w:rPr>
          <w:rFonts w:cs="Calibri"/>
          <w:color w:val="000000"/>
          <w:sz w:val="18"/>
          <w:szCs w:val="18"/>
        </w:rPr>
        <w:t xml:space="preserve">študent poukazuje na konkrétne nedostatky v činnosti alebo </w:t>
      </w:r>
      <w:r w:rsidRPr="00A044A8">
        <w:rPr>
          <w:rFonts w:cs="Calibri"/>
          <w:color w:val="000000"/>
          <w:sz w:val="18"/>
          <w:szCs w:val="18"/>
        </w:rPr>
        <w:br/>
        <w:t xml:space="preserve">na nečinnosť vysokej školy, pričom preskúmavanie podnetov je transparentné a uskutočňuje sa aj za účasti zástupcov študentov a podávateľom podnetov je poskytovaná spätná väzba o výsledkoch ich preskúmania a prijatých opatreniach. </w:t>
      </w:r>
      <w:r w:rsidRPr="007A3E8B">
        <w:rPr>
          <w:rFonts w:cs="Calibri"/>
          <w:color w:val="000000"/>
          <w:sz w:val="18"/>
          <w:szCs w:val="18"/>
        </w:rPr>
        <w:t xml:space="preserve">Vyhodnoťte efektívnosť mechanizmov na preskúmavanie podnetov. </w:t>
      </w:r>
    </w:p>
    <w:p w14:paraId="7B6998D3" w14:textId="77777777" w:rsidR="000E33D0" w:rsidRPr="00A044A8" w:rsidRDefault="000E33D0" w:rsidP="00C04CE9">
      <w:pPr>
        <w:keepNext/>
        <w:keepLines/>
        <w:numPr>
          <w:ilvl w:val="2"/>
          <w:numId w:val="45"/>
        </w:numPr>
        <w:spacing w:before="40" w:after="80" w:line="240" w:lineRule="auto"/>
        <w:ind w:left="567" w:hanging="567"/>
        <w:jc w:val="both"/>
        <w:outlineLvl w:val="2"/>
        <w:rPr>
          <w:rFonts w:cs="Calibri"/>
          <w:sz w:val="18"/>
          <w:szCs w:val="18"/>
        </w:rPr>
      </w:pPr>
      <w:r w:rsidRPr="00A044A8">
        <w:rPr>
          <w:rFonts w:cs="Calibri"/>
          <w:sz w:val="18"/>
          <w:szCs w:val="18"/>
        </w:rPr>
        <w:t xml:space="preserve">Zabezpečujete súlad </w:t>
      </w:r>
      <w:r w:rsidRPr="00C6672E">
        <w:rPr>
          <w:rFonts w:cs="Calibri"/>
          <w:color w:val="000000"/>
          <w:sz w:val="18"/>
          <w:szCs w:val="18"/>
        </w:rPr>
        <w:t>vnútorných</w:t>
      </w:r>
      <w:r w:rsidRPr="00A044A8">
        <w:rPr>
          <w:rFonts w:cs="Calibri"/>
          <w:sz w:val="18"/>
          <w:szCs w:val="18"/>
        </w:rPr>
        <w:t xml:space="preserve"> predpisov so všeobecne záväznými predpismi a ich dodržiavanie v prostredí VŠ.  </w:t>
      </w:r>
    </w:p>
    <w:p w14:paraId="1D18DFB3" w14:textId="77777777" w:rsidR="000E33D0" w:rsidRDefault="000E33D0" w:rsidP="00C04CE9">
      <w:pPr>
        <w:keepNext/>
        <w:keepLines/>
        <w:numPr>
          <w:ilvl w:val="2"/>
          <w:numId w:val="45"/>
        </w:numPr>
        <w:spacing w:before="40" w:after="80" w:line="240" w:lineRule="auto"/>
        <w:ind w:left="567" w:hanging="567"/>
        <w:jc w:val="both"/>
        <w:outlineLvl w:val="2"/>
        <w:rPr>
          <w:rFonts w:cs="Calibri"/>
          <w:sz w:val="18"/>
          <w:szCs w:val="18"/>
        </w:rPr>
      </w:pPr>
      <w:r w:rsidRPr="00C6672E">
        <w:rPr>
          <w:rFonts w:cs="Calibri"/>
          <w:color w:val="000000"/>
          <w:sz w:val="18"/>
          <w:szCs w:val="18"/>
        </w:rPr>
        <w:t>Presadzujete</w:t>
      </w:r>
      <w:r w:rsidRPr="00BF4A05">
        <w:rPr>
          <w:rFonts w:cs="Calibri"/>
          <w:sz w:val="18"/>
          <w:szCs w:val="18"/>
        </w:rPr>
        <w:t xml:space="preserve"> kontinuálne </w:t>
      </w:r>
      <w:r w:rsidRPr="00BF4A05">
        <w:rPr>
          <w:rFonts w:cs="Calibri"/>
          <w:color w:val="000000"/>
          <w:sz w:val="18"/>
          <w:szCs w:val="18"/>
        </w:rPr>
        <w:t>zlepšovanie</w:t>
      </w:r>
      <w:r w:rsidRPr="00BF4A05">
        <w:rPr>
          <w:rFonts w:cs="Calibri"/>
          <w:sz w:val="18"/>
          <w:szCs w:val="18"/>
        </w:rPr>
        <w:t xml:space="preserve"> kvality všetkých činností vykonávaných vysokou školou a rozvíjate kultúru kvality na všetkých súčastiach a úrovniach vysokej školy.  </w:t>
      </w:r>
    </w:p>
    <w:p w14:paraId="5E4A920B" w14:textId="77777777" w:rsidR="000E33D0" w:rsidRPr="00BF4A05" w:rsidRDefault="000E33D0" w:rsidP="00C04CE9">
      <w:pPr>
        <w:keepNext/>
        <w:keepLines/>
        <w:numPr>
          <w:ilvl w:val="2"/>
          <w:numId w:val="45"/>
        </w:numPr>
        <w:spacing w:before="40" w:after="80" w:line="240" w:lineRule="auto"/>
        <w:ind w:left="567" w:hanging="567"/>
        <w:jc w:val="both"/>
        <w:outlineLvl w:val="2"/>
        <w:rPr>
          <w:rFonts w:cs="Calibri"/>
          <w:sz w:val="18"/>
          <w:szCs w:val="18"/>
        </w:rPr>
      </w:pPr>
      <w:r w:rsidRPr="00BF4A05">
        <w:rPr>
          <w:rFonts w:cs="Calibri"/>
          <w:sz w:val="18"/>
          <w:szCs w:val="18"/>
        </w:rPr>
        <w:t xml:space="preserve">Zabezpečujete previazanie </w:t>
      </w:r>
      <w:r w:rsidRPr="00BF4A05">
        <w:rPr>
          <w:rFonts w:cs="Calibri"/>
          <w:color w:val="000000"/>
          <w:sz w:val="18"/>
          <w:szCs w:val="18"/>
        </w:rPr>
        <w:t>vnútorného</w:t>
      </w:r>
      <w:r w:rsidRPr="00BF4A05">
        <w:rPr>
          <w:rFonts w:cs="Calibri"/>
          <w:sz w:val="18"/>
          <w:szCs w:val="18"/>
        </w:rPr>
        <w:t xml:space="preserve"> systému s dlhodobým zámerom vysokej školy. </w:t>
      </w:r>
    </w:p>
    <w:p w14:paraId="6DD19CCA" w14:textId="77777777" w:rsidR="000E33D0" w:rsidRPr="00A044A8" w:rsidRDefault="000E33D0" w:rsidP="00C04CE9">
      <w:pPr>
        <w:numPr>
          <w:ilvl w:val="2"/>
          <w:numId w:val="45"/>
        </w:numPr>
        <w:spacing w:after="80" w:line="240" w:lineRule="auto"/>
        <w:ind w:left="567" w:hanging="567"/>
        <w:contextualSpacing/>
        <w:jc w:val="both"/>
        <w:rPr>
          <w:rFonts w:cs="Calibri"/>
          <w:sz w:val="18"/>
          <w:szCs w:val="18"/>
        </w:rPr>
      </w:pPr>
      <w:r w:rsidRPr="00A044A8">
        <w:rPr>
          <w:rFonts w:cs="Calibri"/>
          <w:sz w:val="18"/>
          <w:szCs w:val="18"/>
        </w:rPr>
        <w:t xml:space="preserve">Zabezpečujete efektívny výkon administratívnych činností súvisiacich so zabezpečením kvality a nezaťažovanie učiteľov, študentov a ďalších tvorivých zamestnancov vysokej školy neodôvodnenou byrokraciou. </w:t>
      </w:r>
    </w:p>
    <w:p w14:paraId="1D78E7B2" w14:textId="77777777" w:rsidR="000E33D0" w:rsidRPr="00A044A8" w:rsidRDefault="000E33D0" w:rsidP="00C04CE9">
      <w:pPr>
        <w:spacing w:after="0" w:line="240" w:lineRule="auto"/>
        <w:jc w:val="both"/>
        <w:rPr>
          <w:rFonts w:cs="Calibri"/>
        </w:rPr>
      </w:pPr>
    </w:p>
    <w:p w14:paraId="425D6A4F" w14:textId="77777777" w:rsidR="000E33D0" w:rsidRPr="001C16BD" w:rsidRDefault="000E33D0" w:rsidP="00C04CE9">
      <w:pPr>
        <w:numPr>
          <w:ilvl w:val="1"/>
          <w:numId w:val="45"/>
        </w:numPr>
        <w:spacing w:before="40" w:after="0" w:line="240" w:lineRule="auto"/>
        <w:ind w:left="357" w:hanging="357"/>
        <w:jc w:val="both"/>
        <w:rPr>
          <w:rFonts w:cs="Calibri"/>
          <w:b/>
          <w:bCs/>
          <w:color w:val="000000"/>
          <w:sz w:val="18"/>
          <w:szCs w:val="18"/>
        </w:rPr>
      </w:pPr>
      <w:r w:rsidRPr="001C16BD">
        <w:rPr>
          <w:rFonts w:cs="Calibri"/>
          <w:b/>
          <w:bCs/>
          <w:color w:val="000000"/>
          <w:sz w:val="18"/>
          <w:szCs w:val="18"/>
        </w:rPr>
        <w:t xml:space="preserve">Súlad habilitačných a </w:t>
      </w:r>
      <w:r w:rsidRPr="001E7B94">
        <w:rPr>
          <w:rFonts w:cs="Calibri"/>
          <w:b/>
          <w:bCs/>
          <w:sz w:val="18"/>
          <w:szCs w:val="18"/>
        </w:rPr>
        <w:t>inauguračných</w:t>
      </w:r>
      <w:r w:rsidRPr="001C16BD">
        <w:rPr>
          <w:rFonts w:cs="Calibri"/>
          <w:b/>
          <w:bCs/>
          <w:color w:val="000000"/>
          <w:sz w:val="18"/>
          <w:szCs w:val="18"/>
        </w:rPr>
        <w:t xml:space="preserve"> konaní </w:t>
      </w:r>
    </w:p>
    <w:p w14:paraId="14C43FF4" w14:textId="77777777" w:rsidR="000E33D0" w:rsidRPr="00A044A8" w:rsidRDefault="000E33D0" w:rsidP="00C04CE9">
      <w:pPr>
        <w:spacing w:after="0" w:line="240" w:lineRule="auto"/>
        <w:jc w:val="both"/>
        <w:rPr>
          <w:rFonts w:cs="Calibri"/>
          <w:sz w:val="18"/>
          <w:szCs w:val="18"/>
        </w:rPr>
      </w:pPr>
      <w:r w:rsidRPr="00A044A8">
        <w:rPr>
          <w:rFonts w:cs="Calibri"/>
          <w:sz w:val="18"/>
          <w:szCs w:val="18"/>
        </w:rPr>
        <w:t>Charakterizujte politiky, štruktúry a procesy, ktorými VŠ zabezpečuje súlad HIK so štandardmi pre HIK. Vyhodnoťte výsledky ostatného interného posúdenia súladu HIK v jednotlivých odboroch HIK a súvisiace kroky.</w:t>
      </w:r>
      <w:r>
        <w:rPr>
          <w:rFonts w:cs="Calibri"/>
          <w:sz w:val="18"/>
          <w:szCs w:val="18"/>
        </w:rPr>
        <w:t xml:space="preserve"> </w:t>
      </w:r>
      <w:r w:rsidRPr="00A044A8">
        <w:rPr>
          <w:rFonts w:cs="Calibri"/>
          <w:sz w:val="18"/>
          <w:szCs w:val="18"/>
        </w:rPr>
        <w:t xml:space="preserve">Uveďte odkaz na súvisiace záznamy interného orgánu posudzovania súladu HIK. Vyhodnoťte priebeh a výsledky HIK za ostatných 5 rokov. </w:t>
      </w:r>
    </w:p>
    <w:p w14:paraId="47D632A8" w14:textId="77777777" w:rsidR="000E33D0" w:rsidRPr="007C2C94" w:rsidRDefault="000E33D0" w:rsidP="00C04CE9">
      <w:pPr>
        <w:spacing w:after="0" w:line="240" w:lineRule="auto"/>
        <w:rPr>
          <w:rFonts w:cs="Calibri"/>
          <w:i/>
          <w:iCs/>
          <w:sz w:val="12"/>
          <w:szCs w:val="12"/>
        </w:rPr>
      </w:pPr>
    </w:p>
    <w:p w14:paraId="7F6227A7" w14:textId="6EBA1638" w:rsidR="000E33D0" w:rsidRPr="0016346F" w:rsidRDefault="000E33D0" w:rsidP="00C04CE9">
      <w:pPr>
        <w:spacing w:after="0" w:line="240" w:lineRule="auto"/>
        <w:rPr>
          <w:rFonts w:cs="Calibri"/>
          <w:i/>
          <w:iCs/>
          <w:color w:val="003399"/>
          <w:sz w:val="16"/>
          <w:szCs w:val="16"/>
        </w:rPr>
      </w:pPr>
      <w:r w:rsidRPr="0016346F">
        <w:rPr>
          <w:rFonts w:cs="Calibri"/>
          <w:i/>
          <w:iCs/>
          <w:color w:val="003399"/>
          <w:sz w:val="16"/>
          <w:szCs w:val="16"/>
        </w:rPr>
        <w:t xml:space="preserve">V prílohe </w:t>
      </w:r>
      <w:r w:rsidR="008B3791">
        <w:rPr>
          <w:rFonts w:cs="Calibri"/>
          <w:i/>
          <w:iCs/>
          <w:color w:val="003399"/>
          <w:sz w:val="16"/>
          <w:szCs w:val="16"/>
        </w:rPr>
        <w:t xml:space="preserve">č. </w:t>
      </w:r>
      <w:r w:rsidRPr="0016346F">
        <w:rPr>
          <w:rFonts w:cs="Calibri"/>
          <w:i/>
          <w:iCs/>
          <w:color w:val="003399"/>
          <w:sz w:val="16"/>
          <w:szCs w:val="16"/>
        </w:rPr>
        <w:t xml:space="preserve">2 VHSVS uveďte zoznam odborov habilitačných a inauguračných konaní podľa stavu registra </w:t>
      </w:r>
      <w:hyperlink r:id="rId9" w:history="1">
        <w:r w:rsidRPr="0016346F">
          <w:rPr>
            <w:rFonts w:cs="Calibri"/>
            <w:i/>
            <w:iCs/>
            <w:color w:val="003399"/>
            <w:sz w:val="16"/>
            <w:szCs w:val="16"/>
            <w:u w:val="single"/>
          </w:rPr>
          <w:t>https://www.portalvs.sk/sk/hai</w:t>
        </w:r>
      </w:hyperlink>
      <w:r w:rsidRPr="0016346F">
        <w:rPr>
          <w:rFonts w:cs="Calibri"/>
          <w:i/>
          <w:iCs/>
          <w:color w:val="003399"/>
          <w:sz w:val="16"/>
          <w:szCs w:val="16"/>
        </w:rPr>
        <w:t xml:space="preserve"> v čase podania žiadosti s uvedením odkazov na súvisiace dokumenty, napr. Opis HIK (podľa prílohy </w:t>
      </w:r>
      <w:r w:rsidR="00901650">
        <w:rPr>
          <w:rFonts w:cs="Calibri"/>
          <w:i/>
          <w:iCs/>
          <w:color w:val="003399"/>
          <w:sz w:val="16"/>
          <w:szCs w:val="16"/>
        </w:rPr>
        <w:t xml:space="preserve">č. </w:t>
      </w:r>
      <w:r w:rsidRPr="0016346F">
        <w:rPr>
          <w:rFonts w:cs="Calibri"/>
          <w:i/>
          <w:iCs/>
          <w:color w:val="003399"/>
          <w:sz w:val="16"/>
          <w:szCs w:val="16"/>
        </w:rPr>
        <w:t xml:space="preserve">2 príručky). </w:t>
      </w:r>
    </w:p>
    <w:p w14:paraId="73981C96" w14:textId="77777777" w:rsidR="000E33D0" w:rsidRPr="00A044A8" w:rsidRDefault="000E33D0" w:rsidP="00C04CE9">
      <w:pPr>
        <w:spacing w:after="0" w:line="240" w:lineRule="auto"/>
        <w:jc w:val="both"/>
        <w:rPr>
          <w:rFonts w:cs="Calibri"/>
        </w:rPr>
      </w:pPr>
    </w:p>
    <w:p w14:paraId="2D8DAE7D" w14:textId="77777777" w:rsidR="000E33D0" w:rsidRPr="00777330" w:rsidRDefault="000E33D0" w:rsidP="00C04CE9">
      <w:pPr>
        <w:numPr>
          <w:ilvl w:val="1"/>
          <w:numId w:val="45"/>
        </w:numPr>
        <w:spacing w:after="0" w:line="240" w:lineRule="auto"/>
        <w:ind w:left="357" w:hanging="357"/>
        <w:jc w:val="both"/>
        <w:rPr>
          <w:rFonts w:cs="Calibri"/>
          <w:b/>
          <w:bCs/>
          <w:color w:val="000000"/>
          <w:sz w:val="18"/>
          <w:szCs w:val="18"/>
        </w:rPr>
      </w:pPr>
      <w:r w:rsidRPr="00777330">
        <w:rPr>
          <w:rFonts w:cs="Calibri"/>
          <w:b/>
          <w:bCs/>
          <w:color w:val="000000"/>
          <w:sz w:val="18"/>
          <w:szCs w:val="18"/>
        </w:rPr>
        <w:t xml:space="preserve">Zabezpečovanie kvality na strane zmluvných partnerov </w:t>
      </w:r>
    </w:p>
    <w:p w14:paraId="2F6BBEF6" w14:textId="77777777" w:rsidR="000E33D0" w:rsidRPr="00A044A8" w:rsidRDefault="000E33D0" w:rsidP="00C04CE9">
      <w:pPr>
        <w:spacing w:after="0" w:line="240" w:lineRule="auto"/>
        <w:jc w:val="both"/>
        <w:rPr>
          <w:rFonts w:cs="Calibri"/>
          <w:sz w:val="18"/>
          <w:szCs w:val="18"/>
        </w:rPr>
      </w:pPr>
      <w:r w:rsidRPr="00A044A8">
        <w:rPr>
          <w:rFonts w:cs="Calibri"/>
          <w:sz w:val="18"/>
          <w:szCs w:val="18"/>
        </w:rPr>
        <w:t xml:space="preserve">Opíšte a vyhodnoťte, ako zabezpečujete, že politiky kvality záväzne uplatňujú všetci zmluvní partneri vysokej školy alebo iné tretie strany, ktoré sa spolupodieľajú alebo majú vplyv na kvalitu vzdelávania, tvorivých činností a iných súvisiacich činností. </w:t>
      </w:r>
    </w:p>
    <w:p w14:paraId="166DE717" w14:textId="77777777" w:rsidR="00811855" w:rsidRPr="00A044A8" w:rsidRDefault="00811855" w:rsidP="00C04CE9">
      <w:pPr>
        <w:spacing w:after="0" w:line="240" w:lineRule="auto"/>
        <w:jc w:val="both"/>
        <w:rPr>
          <w:rFonts w:cs="Calibri"/>
        </w:rPr>
      </w:pPr>
    </w:p>
    <w:p w14:paraId="66298C0E" w14:textId="77777777" w:rsidR="000E33D0" w:rsidRPr="00777330" w:rsidRDefault="000E33D0" w:rsidP="00C04CE9">
      <w:pPr>
        <w:numPr>
          <w:ilvl w:val="1"/>
          <w:numId w:val="45"/>
        </w:numPr>
        <w:spacing w:after="0" w:line="240" w:lineRule="auto"/>
        <w:ind w:left="357" w:hanging="357"/>
        <w:jc w:val="both"/>
        <w:rPr>
          <w:rFonts w:cs="Calibri"/>
          <w:b/>
          <w:bCs/>
          <w:color w:val="000000"/>
          <w:sz w:val="18"/>
          <w:szCs w:val="18"/>
        </w:rPr>
      </w:pPr>
      <w:r w:rsidRPr="00777330">
        <w:rPr>
          <w:rFonts w:cs="Calibri"/>
          <w:b/>
          <w:bCs/>
          <w:color w:val="000000"/>
          <w:sz w:val="18"/>
          <w:szCs w:val="18"/>
        </w:rPr>
        <w:t>Monitorovanie, vyhodnocovanie a revidovanie vnútorného systému</w:t>
      </w:r>
    </w:p>
    <w:p w14:paraId="62EED298" w14:textId="1B5F9C68" w:rsidR="000E33D0" w:rsidRPr="007F5EFF" w:rsidRDefault="000E33D0" w:rsidP="00C04CE9">
      <w:pPr>
        <w:spacing w:after="0" w:line="240" w:lineRule="auto"/>
        <w:jc w:val="both"/>
        <w:rPr>
          <w:rFonts w:cs="Calibri"/>
          <w:sz w:val="18"/>
          <w:szCs w:val="18"/>
        </w:rPr>
      </w:pPr>
      <w:r w:rsidRPr="00A044A8">
        <w:rPr>
          <w:rFonts w:cs="Calibri"/>
          <w:sz w:val="18"/>
          <w:szCs w:val="18"/>
        </w:rPr>
        <w:t>Charakterizujte mechanizmy pravidelného monitoringu, vyhodnocovania a revidovania vnútorného systému, na ktor</w:t>
      </w:r>
      <w:r w:rsidR="00C6744B">
        <w:rPr>
          <w:rFonts w:cs="Calibri"/>
          <w:sz w:val="18"/>
          <w:szCs w:val="18"/>
        </w:rPr>
        <w:t>ých</w:t>
      </w:r>
      <w:r w:rsidRPr="00A044A8">
        <w:rPr>
          <w:rFonts w:cs="Calibri"/>
          <w:sz w:val="18"/>
          <w:szCs w:val="18"/>
        </w:rPr>
        <w:t xml:space="preserve"> sa zúčastňujú všetky zainteresované strany. V rámci uvedených procesov sa má prihliadať na to, či vnútorný systém vedie k </w:t>
      </w:r>
      <w:r w:rsidRPr="007F5EFF">
        <w:rPr>
          <w:rFonts w:cs="Calibri"/>
          <w:sz w:val="18"/>
          <w:szCs w:val="18"/>
        </w:rPr>
        <w:lastRenderedPageBreak/>
        <w:t xml:space="preserve">dosahovaniu strategických cieľov v oblasti zabezpečenia kvality, ktoré si vysoká škola určila v strategických dokumentoch, najmä v dlhodobom zámere. Vložte odkaz na ostatnú vnútornú hodnotiacu správu vnútorného systému vysokej školy. </w:t>
      </w:r>
    </w:p>
    <w:p w14:paraId="7F12056E" w14:textId="77777777" w:rsidR="000E33D0" w:rsidRPr="007F5EFF" w:rsidRDefault="000E33D0" w:rsidP="00C04CE9">
      <w:pPr>
        <w:spacing w:after="0" w:line="240" w:lineRule="auto"/>
        <w:jc w:val="both"/>
        <w:rPr>
          <w:rFonts w:cs="Calibri"/>
          <w:sz w:val="18"/>
          <w:szCs w:val="18"/>
        </w:rPr>
      </w:pPr>
      <w:r w:rsidRPr="007F5EFF">
        <w:rPr>
          <w:rFonts w:cs="Calibri"/>
          <w:sz w:val="18"/>
          <w:szCs w:val="18"/>
        </w:rPr>
        <w:t xml:space="preserve">Vyhodnoťte plnenie opatrení z ostatného hodnotenia vnútorného systému. </w:t>
      </w:r>
    </w:p>
    <w:p w14:paraId="71674298" w14:textId="77777777" w:rsidR="000E33D0" w:rsidRPr="007C2C94" w:rsidRDefault="000E33D0" w:rsidP="00C04CE9">
      <w:pPr>
        <w:spacing w:after="0" w:line="240" w:lineRule="auto"/>
        <w:jc w:val="both"/>
        <w:rPr>
          <w:rFonts w:cs="Calibri"/>
          <w:sz w:val="12"/>
          <w:szCs w:val="12"/>
        </w:rPr>
      </w:pPr>
    </w:p>
    <w:p w14:paraId="2172C851" w14:textId="23B8DCA7" w:rsidR="000E33D0" w:rsidRPr="0016346F" w:rsidRDefault="000E33D0" w:rsidP="00C04CE9">
      <w:pPr>
        <w:spacing w:after="0" w:line="240" w:lineRule="auto"/>
        <w:jc w:val="both"/>
        <w:rPr>
          <w:rFonts w:cs="Calibri"/>
          <w:i/>
          <w:iCs/>
          <w:color w:val="003399"/>
          <w:sz w:val="16"/>
          <w:szCs w:val="16"/>
        </w:rPr>
      </w:pPr>
      <w:r w:rsidRPr="0016346F">
        <w:rPr>
          <w:rFonts w:cs="Calibri"/>
          <w:i/>
          <w:iCs/>
          <w:color w:val="003399"/>
          <w:sz w:val="16"/>
          <w:szCs w:val="16"/>
        </w:rPr>
        <w:t xml:space="preserve">V prílohe </w:t>
      </w:r>
      <w:r w:rsidR="003570A7">
        <w:rPr>
          <w:rFonts w:cs="Calibri"/>
          <w:i/>
          <w:iCs/>
          <w:color w:val="003399"/>
          <w:sz w:val="16"/>
          <w:szCs w:val="16"/>
        </w:rPr>
        <w:t xml:space="preserve">č. </w:t>
      </w:r>
      <w:r w:rsidRPr="0016346F">
        <w:rPr>
          <w:rFonts w:cs="Calibri"/>
          <w:i/>
          <w:iCs/>
          <w:color w:val="003399"/>
          <w:sz w:val="16"/>
          <w:szCs w:val="16"/>
        </w:rPr>
        <w:t xml:space="preserve">3 VHSVS predstavte systém ukazovateľov, ktoré používate na monitorovanie a vyhodnocovanie vnútorného systému a študijných programov. Uveďte ich stav a vývoj v primeranom rozsahu za vnútorný systém, študijné odbory a študijné programy, alebo uveďte odkaz na iný dokument. </w:t>
      </w:r>
    </w:p>
    <w:p w14:paraId="4B7B9215" w14:textId="77777777" w:rsidR="000E33D0" w:rsidRPr="00A044A8" w:rsidRDefault="000E33D0" w:rsidP="00C04CE9">
      <w:pPr>
        <w:spacing w:after="0" w:line="240" w:lineRule="auto"/>
        <w:contextualSpacing/>
        <w:jc w:val="both"/>
        <w:rPr>
          <w:rFonts w:cs="Calibri"/>
          <w:color w:val="0070C0"/>
          <w:sz w:val="18"/>
          <w:szCs w:val="18"/>
        </w:rPr>
      </w:pPr>
    </w:p>
    <w:p w14:paraId="5EA0147B" w14:textId="3E000717" w:rsidR="000E33D0" w:rsidRPr="00777330" w:rsidRDefault="003C7C26" w:rsidP="0062286F">
      <w:pPr>
        <w:spacing w:after="0" w:line="240" w:lineRule="auto"/>
        <w:jc w:val="both"/>
        <w:rPr>
          <w:rFonts w:cs="Calibri"/>
          <w:b/>
          <w:bCs/>
          <w:color w:val="000000"/>
          <w:sz w:val="18"/>
          <w:szCs w:val="18"/>
        </w:rPr>
      </w:pPr>
      <w:r>
        <w:rPr>
          <w:rFonts w:cs="Calibri"/>
          <w:b/>
          <w:bCs/>
          <w:color w:val="000000"/>
          <w:sz w:val="18"/>
          <w:szCs w:val="18"/>
        </w:rPr>
        <w:t xml:space="preserve">2.10. </w:t>
      </w:r>
      <w:r w:rsidR="000E33D0" w:rsidRPr="00777330">
        <w:rPr>
          <w:rFonts w:cs="Calibri"/>
          <w:b/>
          <w:bCs/>
          <w:color w:val="000000"/>
          <w:sz w:val="18"/>
          <w:szCs w:val="18"/>
        </w:rPr>
        <w:t xml:space="preserve">Prístup verejnosti k formalizovaným politikám a procesom a dokumentácii vnútorného systému </w:t>
      </w:r>
    </w:p>
    <w:p w14:paraId="3E3E9F41" w14:textId="221CD7DF" w:rsidR="000E33D0" w:rsidRPr="00A044A8" w:rsidRDefault="000E33D0" w:rsidP="00C04CE9">
      <w:pPr>
        <w:spacing w:line="240" w:lineRule="auto"/>
        <w:jc w:val="both"/>
        <w:rPr>
          <w:rFonts w:cs="Calibri"/>
          <w:sz w:val="18"/>
          <w:szCs w:val="18"/>
        </w:rPr>
      </w:pPr>
      <w:r w:rsidRPr="00A044A8">
        <w:rPr>
          <w:rFonts w:cs="Calibri"/>
          <w:sz w:val="18"/>
          <w:szCs w:val="18"/>
        </w:rPr>
        <w:t xml:space="preserve">Charakterizujte a vyhodnoťte politiky a procesy, ktorými VŠ umožňuje ľahký prístup verejnosti k formalizovaným politikám a procesom a ďalšej dokumentácii. Uveďte, akým spôsobom pri sprístupňovaní informácií VŠ rešpektuje špecifické potreby osôb so zdravotným znevýhodnením. </w:t>
      </w:r>
      <w:r w:rsidR="00556274" w:rsidRPr="00A044A8">
        <w:rPr>
          <w:rFonts w:cs="Calibri"/>
          <w:sz w:val="18"/>
          <w:szCs w:val="18"/>
        </w:rPr>
        <w:t>Uveďte</w:t>
      </w:r>
      <w:r w:rsidR="00556274">
        <w:rPr>
          <w:rFonts w:cs="Calibri"/>
          <w:sz w:val="18"/>
          <w:szCs w:val="18"/>
        </w:rPr>
        <w:t>,</w:t>
      </w:r>
      <w:r w:rsidR="00556274" w:rsidRPr="00A044A8">
        <w:rPr>
          <w:rFonts w:cs="Calibri"/>
          <w:sz w:val="18"/>
          <w:szCs w:val="18"/>
        </w:rPr>
        <w:t xml:space="preserve"> </w:t>
      </w:r>
      <w:r w:rsidR="00556274">
        <w:rPr>
          <w:rFonts w:cs="Calibri"/>
          <w:sz w:val="18"/>
          <w:szCs w:val="18"/>
        </w:rPr>
        <w:t>a</w:t>
      </w:r>
      <w:r w:rsidRPr="00A044A8">
        <w:rPr>
          <w:rFonts w:cs="Calibri"/>
          <w:sz w:val="18"/>
          <w:szCs w:val="18"/>
        </w:rPr>
        <w:t>ko zabezpečujete, že dokumentácia vnútorného systému relevantná pre študentov je zverejnená vo všetkých jazykoch uskutočňovania študijných programov.</w:t>
      </w:r>
    </w:p>
    <w:p w14:paraId="03706206" w14:textId="77777777" w:rsidR="000E33D0" w:rsidRPr="00A044A8" w:rsidRDefault="000E33D0" w:rsidP="00C04CE9">
      <w:pPr>
        <w:spacing w:after="0" w:line="240" w:lineRule="auto"/>
        <w:jc w:val="both"/>
        <w:rPr>
          <w:rFonts w:cs="Calibri"/>
        </w:rPr>
      </w:pPr>
    </w:p>
    <w:p w14:paraId="096D38C1" w14:textId="77777777" w:rsidR="000E33D0" w:rsidRPr="00A044A8" w:rsidRDefault="000E33D0" w:rsidP="00C04CE9">
      <w:pPr>
        <w:spacing w:after="120" w:line="240" w:lineRule="auto"/>
        <w:jc w:val="both"/>
        <w:rPr>
          <w:rFonts w:cs="Calibri"/>
          <w:b/>
          <w:bCs/>
        </w:rPr>
      </w:pPr>
      <w:r w:rsidRPr="00A044A8">
        <w:rPr>
          <w:rFonts w:cs="Calibri"/>
          <w:b/>
          <w:bCs/>
        </w:rPr>
        <w:t>3. Vytváranie, úprava a schvaľovanie študijných programov</w:t>
      </w:r>
    </w:p>
    <w:p w14:paraId="3E26FCE9" w14:textId="6D84DC15" w:rsidR="000E33D0" w:rsidRPr="007F5EFF" w:rsidRDefault="000E33D0" w:rsidP="00C04CE9">
      <w:pPr>
        <w:spacing w:after="0" w:line="240" w:lineRule="auto"/>
        <w:jc w:val="both"/>
        <w:rPr>
          <w:rFonts w:cs="Calibri"/>
          <w:sz w:val="18"/>
          <w:szCs w:val="18"/>
        </w:rPr>
      </w:pPr>
      <w:r>
        <w:rPr>
          <w:rFonts w:cs="Calibri"/>
          <w:sz w:val="18"/>
          <w:szCs w:val="18"/>
        </w:rPr>
        <w:t>Popíšte a vyhodnoťte</w:t>
      </w:r>
      <w:r w:rsidRPr="007F5EFF">
        <w:rPr>
          <w:rFonts w:cs="Calibri"/>
          <w:sz w:val="18"/>
          <w:szCs w:val="18"/>
        </w:rPr>
        <w:t>, ako implementáciou vlastného VSZK napĺňa</w:t>
      </w:r>
      <w:r>
        <w:rPr>
          <w:rFonts w:cs="Calibri"/>
          <w:sz w:val="18"/>
          <w:szCs w:val="18"/>
        </w:rPr>
        <w:t>te</w:t>
      </w:r>
      <w:r w:rsidRPr="007F5EFF">
        <w:rPr>
          <w:rFonts w:cs="Calibri"/>
          <w:sz w:val="18"/>
          <w:szCs w:val="18"/>
        </w:rPr>
        <w:t xml:space="preserve"> článok 3 štandardov pre </w:t>
      </w:r>
      <w:r>
        <w:rPr>
          <w:rFonts w:cs="Calibri"/>
          <w:sz w:val="18"/>
          <w:szCs w:val="18"/>
        </w:rPr>
        <w:t xml:space="preserve">vnútorný systém </w:t>
      </w:r>
      <w:r w:rsidRPr="007F5EFF">
        <w:rPr>
          <w:rFonts w:cs="Calibri"/>
          <w:sz w:val="18"/>
          <w:szCs w:val="18"/>
        </w:rPr>
        <w:t>a príslušné články (najmä čl. 2 a 3) štandardov pre študijný program. Uveďte odkazy na pravidlá a</w:t>
      </w:r>
      <w:r w:rsidR="005B457C">
        <w:rPr>
          <w:rFonts w:cs="Calibri"/>
          <w:sz w:val="18"/>
          <w:szCs w:val="18"/>
        </w:rPr>
        <w:t> </w:t>
      </w:r>
      <w:r w:rsidRPr="007F5EFF">
        <w:rPr>
          <w:rFonts w:cs="Calibri"/>
          <w:sz w:val="18"/>
          <w:szCs w:val="18"/>
        </w:rPr>
        <w:t>príklady ich dodržiavania</w:t>
      </w:r>
      <w:r>
        <w:rPr>
          <w:rFonts w:cs="Calibri"/>
          <w:sz w:val="18"/>
          <w:szCs w:val="18"/>
        </w:rPr>
        <w:t xml:space="preserve"> (n</w:t>
      </w:r>
      <w:r w:rsidRPr="007F5EFF">
        <w:rPr>
          <w:rFonts w:cs="Calibri"/>
          <w:sz w:val="18"/>
          <w:szCs w:val="18"/>
        </w:rPr>
        <w:t>apríklad ako zamedzuje</w:t>
      </w:r>
      <w:r w:rsidR="003408E7">
        <w:rPr>
          <w:rFonts w:cs="Calibri"/>
          <w:sz w:val="18"/>
          <w:szCs w:val="18"/>
        </w:rPr>
        <w:t>te</w:t>
      </w:r>
      <w:r w:rsidRPr="007F5EFF">
        <w:rPr>
          <w:rFonts w:cs="Calibri"/>
          <w:sz w:val="18"/>
          <w:szCs w:val="18"/>
        </w:rPr>
        <w:t xml:space="preserve"> konfliktu záujmov pri posudzovaní a schvaľovaní </w:t>
      </w:r>
      <w:r>
        <w:rPr>
          <w:rFonts w:cs="Calibri"/>
          <w:sz w:val="18"/>
          <w:szCs w:val="18"/>
        </w:rPr>
        <w:t>študijných programov;</w:t>
      </w:r>
      <w:r w:rsidRPr="007F5EFF">
        <w:rPr>
          <w:rFonts w:cs="Calibri"/>
          <w:sz w:val="18"/>
          <w:szCs w:val="18"/>
        </w:rPr>
        <w:t xml:space="preserve"> ako zapájate zainteresované strany</w:t>
      </w:r>
      <w:r>
        <w:rPr>
          <w:rFonts w:cs="Calibri"/>
          <w:sz w:val="18"/>
          <w:szCs w:val="18"/>
        </w:rPr>
        <w:t>;</w:t>
      </w:r>
      <w:r w:rsidRPr="007F5EFF">
        <w:rPr>
          <w:rFonts w:cs="Calibri"/>
          <w:sz w:val="18"/>
          <w:szCs w:val="18"/>
        </w:rPr>
        <w:t xml:space="preserve"> ako zabezpečuje</w:t>
      </w:r>
      <w:r w:rsidR="001D4C0B">
        <w:rPr>
          <w:rFonts w:cs="Calibri"/>
          <w:sz w:val="18"/>
          <w:szCs w:val="18"/>
        </w:rPr>
        <w:t>te</w:t>
      </w:r>
      <w:r w:rsidRPr="007F5EFF">
        <w:rPr>
          <w:rFonts w:cs="Calibri"/>
          <w:sz w:val="18"/>
          <w:szCs w:val="18"/>
        </w:rPr>
        <w:t xml:space="preserve">, aby všetky </w:t>
      </w:r>
      <w:r>
        <w:rPr>
          <w:rFonts w:cs="Calibri"/>
          <w:sz w:val="18"/>
          <w:szCs w:val="18"/>
        </w:rPr>
        <w:t xml:space="preserve">študijné programy mali </w:t>
      </w:r>
      <w:r w:rsidRPr="007F5EFF">
        <w:rPr>
          <w:rFonts w:cs="Calibri"/>
          <w:sz w:val="18"/>
          <w:szCs w:val="18"/>
        </w:rPr>
        <w:t>jasne špecifikova</w:t>
      </w:r>
      <w:r>
        <w:rPr>
          <w:rFonts w:cs="Calibri"/>
          <w:sz w:val="18"/>
          <w:szCs w:val="18"/>
        </w:rPr>
        <w:t xml:space="preserve">né </w:t>
      </w:r>
      <w:r w:rsidRPr="007F5EFF">
        <w:rPr>
          <w:rFonts w:cs="Calibri"/>
          <w:sz w:val="18"/>
          <w:szCs w:val="18"/>
        </w:rPr>
        <w:t>a komunikova</w:t>
      </w:r>
      <w:r>
        <w:rPr>
          <w:rFonts w:cs="Calibri"/>
          <w:sz w:val="18"/>
          <w:szCs w:val="18"/>
        </w:rPr>
        <w:t>né</w:t>
      </w:r>
      <w:r w:rsidRPr="007F5EFF">
        <w:rPr>
          <w:rFonts w:cs="Calibri"/>
          <w:sz w:val="18"/>
          <w:szCs w:val="18"/>
        </w:rPr>
        <w:t xml:space="preserve"> ciele</w:t>
      </w:r>
      <w:r w:rsidR="00811855">
        <w:rPr>
          <w:rFonts w:cs="Calibri"/>
          <w:sz w:val="18"/>
          <w:szCs w:val="18"/>
        </w:rPr>
        <w:t xml:space="preserve">, </w:t>
      </w:r>
      <w:r w:rsidRPr="007F5EFF">
        <w:rPr>
          <w:rFonts w:cs="Calibri"/>
          <w:sz w:val="18"/>
          <w:szCs w:val="18"/>
        </w:rPr>
        <w:t>výstupy vzdelávania</w:t>
      </w:r>
      <w:r w:rsidR="00811855">
        <w:rPr>
          <w:rFonts w:cs="Calibri"/>
          <w:sz w:val="18"/>
          <w:szCs w:val="18"/>
        </w:rPr>
        <w:t xml:space="preserve"> a </w:t>
      </w:r>
      <w:r w:rsidRPr="007F5EFF">
        <w:rPr>
          <w:rFonts w:cs="Calibri"/>
          <w:sz w:val="18"/>
          <w:szCs w:val="18"/>
        </w:rPr>
        <w:t xml:space="preserve"> poskytovanú kvalifikáciu, jej úroveň a</w:t>
      </w:r>
      <w:r>
        <w:rPr>
          <w:rFonts w:cs="Calibri"/>
          <w:sz w:val="18"/>
          <w:szCs w:val="18"/>
        </w:rPr>
        <w:t> </w:t>
      </w:r>
      <w:r w:rsidRPr="007F5EFF">
        <w:rPr>
          <w:rFonts w:cs="Calibri"/>
          <w:sz w:val="18"/>
          <w:szCs w:val="18"/>
        </w:rPr>
        <w:t>obsah</w:t>
      </w:r>
      <w:r>
        <w:rPr>
          <w:rFonts w:cs="Calibri"/>
          <w:sz w:val="18"/>
          <w:szCs w:val="18"/>
        </w:rPr>
        <w:t xml:space="preserve">). </w:t>
      </w:r>
    </w:p>
    <w:p w14:paraId="78C14458" w14:textId="77777777" w:rsidR="000E33D0" w:rsidRPr="007F5EFF" w:rsidRDefault="000E33D0" w:rsidP="00C04CE9">
      <w:pPr>
        <w:spacing w:after="0" w:line="240" w:lineRule="auto"/>
        <w:jc w:val="both"/>
        <w:rPr>
          <w:rFonts w:cs="Calibri"/>
          <w:sz w:val="18"/>
          <w:szCs w:val="18"/>
        </w:rPr>
      </w:pPr>
    </w:p>
    <w:p w14:paraId="2967CBAC" w14:textId="479249AC" w:rsidR="000E33D0" w:rsidRPr="007F5EFF" w:rsidRDefault="000E33D0" w:rsidP="00C04CE9">
      <w:pPr>
        <w:spacing w:after="0" w:line="240" w:lineRule="auto"/>
        <w:jc w:val="both"/>
        <w:rPr>
          <w:rFonts w:cs="Calibri"/>
          <w:b/>
          <w:bCs/>
          <w:sz w:val="18"/>
          <w:szCs w:val="18"/>
        </w:rPr>
      </w:pPr>
      <w:r w:rsidRPr="007F5EFF">
        <w:rPr>
          <w:rFonts w:cs="Calibri"/>
          <w:b/>
          <w:bCs/>
          <w:sz w:val="18"/>
          <w:szCs w:val="18"/>
        </w:rPr>
        <w:t>3.1. Politiky, štruktúry a procesy na vytváranie, úpravu a schvaľovanie študijných programov</w:t>
      </w:r>
    </w:p>
    <w:p w14:paraId="0DFD47F3" w14:textId="77777777" w:rsidR="000E33D0" w:rsidRPr="00A044A8" w:rsidRDefault="000E33D0" w:rsidP="00C04CE9">
      <w:pPr>
        <w:spacing w:after="0" w:line="240" w:lineRule="auto"/>
        <w:jc w:val="both"/>
        <w:rPr>
          <w:rFonts w:cs="Calibri"/>
          <w:sz w:val="18"/>
          <w:szCs w:val="18"/>
        </w:rPr>
      </w:pPr>
      <w:r w:rsidRPr="00894388">
        <w:rPr>
          <w:rFonts w:cs="Calibri"/>
          <w:sz w:val="18"/>
          <w:szCs w:val="18"/>
        </w:rPr>
        <w:t>S</w:t>
      </w:r>
      <w:r w:rsidRPr="007F5EFF">
        <w:rPr>
          <w:rFonts w:cs="Calibri"/>
          <w:sz w:val="18"/>
          <w:szCs w:val="18"/>
        </w:rPr>
        <w:t>tručne charakterizujte politiky a procesy na vytváranie, úpravu a schvaľovanie</w:t>
      </w:r>
      <w:r w:rsidRPr="00A044A8">
        <w:rPr>
          <w:rFonts w:cs="Calibri"/>
          <w:sz w:val="18"/>
          <w:szCs w:val="18"/>
        </w:rPr>
        <w:t xml:space="preserve"> študijných programov.  </w:t>
      </w:r>
    </w:p>
    <w:p w14:paraId="48BDED2C" w14:textId="77777777" w:rsidR="000E33D0" w:rsidRDefault="000E33D0" w:rsidP="00C04CE9">
      <w:pPr>
        <w:spacing w:after="0" w:line="240" w:lineRule="auto"/>
        <w:jc w:val="both"/>
        <w:rPr>
          <w:rFonts w:cs="Calibri"/>
          <w:sz w:val="18"/>
          <w:szCs w:val="18"/>
        </w:rPr>
      </w:pPr>
      <w:r w:rsidRPr="00A044A8">
        <w:rPr>
          <w:rFonts w:cs="Calibri"/>
          <w:sz w:val="18"/>
          <w:szCs w:val="18"/>
        </w:rPr>
        <w:t xml:space="preserve">Charakterizuje štruktúry na vytváranie, úpravu a schvaľovanie študijných programov. Opíše ich vzťah, právomoci, pôsobnosť a zodpovednosť. Osobitne charakterizuje spôsob výberu, delegovania zodpovedností a právomocí osobe zodpovednej za uskutočňovanie, rozvoj a kvalitu študijného programu podľa ods. 4 čl. 6 štandardov pre študijný program. </w:t>
      </w:r>
    </w:p>
    <w:p w14:paraId="39409E28" w14:textId="77777777" w:rsidR="000E33D0" w:rsidRPr="00A044A8" w:rsidRDefault="000E33D0" w:rsidP="00C04CE9">
      <w:pPr>
        <w:spacing w:after="0" w:line="240" w:lineRule="auto"/>
        <w:jc w:val="both"/>
        <w:rPr>
          <w:rFonts w:cs="Calibri"/>
          <w:sz w:val="18"/>
          <w:szCs w:val="18"/>
        </w:rPr>
      </w:pPr>
    </w:p>
    <w:p w14:paraId="7F0030F4" w14:textId="77777777" w:rsidR="000E33D0" w:rsidRPr="00BE6573" w:rsidRDefault="000E33D0" w:rsidP="00C04CE9">
      <w:pPr>
        <w:spacing w:after="0" w:line="240" w:lineRule="auto"/>
        <w:jc w:val="both"/>
        <w:rPr>
          <w:rFonts w:cs="Calibri"/>
          <w:b/>
          <w:bCs/>
          <w:sz w:val="18"/>
          <w:szCs w:val="18"/>
        </w:rPr>
      </w:pPr>
      <w:r w:rsidRPr="00BE6573">
        <w:rPr>
          <w:rFonts w:cs="Calibri"/>
          <w:b/>
          <w:bCs/>
          <w:sz w:val="18"/>
          <w:szCs w:val="18"/>
        </w:rPr>
        <w:t>3.2. Súlad politík, štruktúr a procesov na vytváranie, úpravu a schvaľovanie študijných programov so štandardmi</w:t>
      </w:r>
    </w:p>
    <w:p w14:paraId="45630B55" w14:textId="77777777" w:rsidR="000E33D0" w:rsidRPr="00A044A8" w:rsidRDefault="000E33D0" w:rsidP="00C04CE9">
      <w:pPr>
        <w:spacing w:after="0" w:line="240" w:lineRule="auto"/>
        <w:jc w:val="both"/>
        <w:rPr>
          <w:rFonts w:cs="Calibri"/>
          <w:sz w:val="18"/>
          <w:szCs w:val="18"/>
        </w:rPr>
      </w:pPr>
      <w:r w:rsidRPr="00A044A8">
        <w:rPr>
          <w:rFonts w:cs="Calibri"/>
          <w:sz w:val="18"/>
          <w:szCs w:val="18"/>
        </w:rPr>
        <w:t xml:space="preserve">Charakterizujte a vyhodnoťte, </w:t>
      </w:r>
      <w:bookmarkStart w:id="1" w:name="_Hlk99112907"/>
      <w:r w:rsidRPr="00A044A8">
        <w:rPr>
          <w:rFonts w:cs="Calibri"/>
          <w:sz w:val="18"/>
          <w:szCs w:val="18"/>
        </w:rPr>
        <w:t xml:space="preserve">ako politikami, štruktúrami a procesmi na vytváranie, úpravu a schvaľovanie študijných programov </w:t>
      </w:r>
      <w:bookmarkEnd w:id="1"/>
      <w:r w:rsidRPr="00A044A8">
        <w:rPr>
          <w:rFonts w:cs="Calibri"/>
          <w:sz w:val="18"/>
          <w:szCs w:val="18"/>
        </w:rPr>
        <w:t xml:space="preserve"> zabezpečujete:</w:t>
      </w:r>
    </w:p>
    <w:p w14:paraId="03B69E1D" w14:textId="6B54E6C1" w:rsidR="000E33D0" w:rsidRPr="00A044A8" w:rsidRDefault="000E33D0" w:rsidP="00A0246B">
      <w:pPr>
        <w:numPr>
          <w:ilvl w:val="2"/>
          <w:numId w:val="34"/>
        </w:numPr>
        <w:spacing w:line="240" w:lineRule="auto"/>
        <w:ind w:left="567" w:hanging="567"/>
        <w:contextualSpacing/>
        <w:jc w:val="both"/>
        <w:rPr>
          <w:b/>
          <w:bCs/>
          <w:sz w:val="18"/>
          <w:szCs w:val="18"/>
        </w:rPr>
      </w:pPr>
      <w:r w:rsidRPr="00A044A8">
        <w:rPr>
          <w:sz w:val="18"/>
          <w:szCs w:val="18"/>
        </w:rPr>
        <w:t xml:space="preserve">Zapojenie študentov, zamestnávateľov a ďalších relevantných zainteresovaných strán do vytvárania, úpravy a schvaľovania </w:t>
      </w:r>
      <w:r w:rsidR="00C64292" w:rsidRPr="00A044A8">
        <w:rPr>
          <w:rFonts w:cs="Calibri"/>
          <w:sz w:val="18"/>
          <w:szCs w:val="18"/>
        </w:rPr>
        <w:t xml:space="preserve">študijných </w:t>
      </w:r>
      <w:r w:rsidRPr="00A044A8">
        <w:rPr>
          <w:sz w:val="18"/>
          <w:szCs w:val="18"/>
        </w:rPr>
        <w:t xml:space="preserve">programov. </w:t>
      </w:r>
    </w:p>
    <w:p w14:paraId="0FDC7709" w14:textId="77777777" w:rsidR="000E33D0" w:rsidRPr="00A044A8" w:rsidRDefault="000E33D0" w:rsidP="00A0246B">
      <w:pPr>
        <w:numPr>
          <w:ilvl w:val="2"/>
          <w:numId w:val="34"/>
        </w:numPr>
        <w:spacing w:line="240" w:lineRule="auto"/>
        <w:ind w:left="567" w:hanging="567"/>
        <w:contextualSpacing/>
        <w:jc w:val="both"/>
        <w:rPr>
          <w:sz w:val="18"/>
          <w:szCs w:val="18"/>
        </w:rPr>
      </w:pPr>
      <w:r w:rsidRPr="00A044A8">
        <w:rPr>
          <w:sz w:val="18"/>
          <w:szCs w:val="18"/>
        </w:rPr>
        <w:t xml:space="preserve">Transparentné, spravodlivé, odborne fundované, objektívne a nezávislé posúdenie a schvaľovanie študijných programov, v ktorom je zamedzený konflikt záujmov a možná zaujatosť. </w:t>
      </w:r>
    </w:p>
    <w:p w14:paraId="17CF461A" w14:textId="3D004CE4" w:rsidR="000E33D0" w:rsidRDefault="000E33D0" w:rsidP="00A0246B">
      <w:pPr>
        <w:spacing w:line="240" w:lineRule="auto"/>
        <w:ind w:left="567"/>
        <w:contextualSpacing/>
        <w:jc w:val="both"/>
        <w:rPr>
          <w:sz w:val="18"/>
          <w:szCs w:val="18"/>
        </w:rPr>
      </w:pPr>
      <w:r w:rsidRPr="00A044A8">
        <w:rPr>
          <w:sz w:val="18"/>
          <w:szCs w:val="18"/>
        </w:rPr>
        <w:t xml:space="preserve">Samostatne opíšte režim a rozsah posudzovania a schvaľovania nových študijných programov, úprav existujúcich </w:t>
      </w:r>
      <w:r w:rsidR="009441C0" w:rsidRPr="00A044A8">
        <w:rPr>
          <w:sz w:val="18"/>
          <w:szCs w:val="18"/>
        </w:rPr>
        <w:t xml:space="preserve">študijných </w:t>
      </w:r>
      <w:r w:rsidRPr="00A044A8">
        <w:rPr>
          <w:sz w:val="18"/>
          <w:szCs w:val="18"/>
        </w:rPr>
        <w:t xml:space="preserve">programov, typy a mechanizmy opravných opatrení a následných činností, následné rozhodovanie o ďalšom uskutočňovaní študijného programu alebo o zrušení študijného programu, spôsob identifikácie príslušného rozhodnutia orgánu schvaľovania, spôsob dohľadu nad uskutočňovanými </w:t>
      </w:r>
      <w:r w:rsidR="00972702" w:rsidRPr="00A044A8">
        <w:rPr>
          <w:sz w:val="18"/>
          <w:szCs w:val="18"/>
        </w:rPr>
        <w:t>študijný</w:t>
      </w:r>
      <w:r w:rsidR="00972702">
        <w:rPr>
          <w:sz w:val="18"/>
          <w:szCs w:val="18"/>
        </w:rPr>
        <w:t>mi</w:t>
      </w:r>
      <w:r w:rsidR="00972702" w:rsidRPr="00A044A8">
        <w:rPr>
          <w:sz w:val="18"/>
          <w:szCs w:val="18"/>
        </w:rPr>
        <w:t xml:space="preserve"> </w:t>
      </w:r>
      <w:r w:rsidRPr="00A044A8">
        <w:rPr>
          <w:sz w:val="18"/>
          <w:szCs w:val="18"/>
        </w:rPr>
        <w:t xml:space="preserve">programami (alebo uveďte odkaz na príslušný predpis). </w:t>
      </w:r>
    </w:p>
    <w:p w14:paraId="05C0FEE8" w14:textId="77777777" w:rsidR="000E33D0" w:rsidRPr="00FC35EE" w:rsidRDefault="000E33D0" w:rsidP="00A0246B">
      <w:pPr>
        <w:spacing w:line="240" w:lineRule="auto"/>
        <w:ind w:left="567"/>
        <w:contextualSpacing/>
        <w:jc w:val="both"/>
        <w:rPr>
          <w:sz w:val="18"/>
          <w:szCs w:val="18"/>
        </w:rPr>
      </w:pPr>
      <w:r w:rsidRPr="00FC35EE">
        <w:rPr>
          <w:sz w:val="18"/>
          <w:szCs w:val="18"/>
        </w:rPr>
        <w:t xml:space="preserve">Uveďte odkaz na štruktúry a procesy schvaľovania študijných programov VŠ a ich výsledky. </w:t>
      </w:r>
    </w:p>
    <w:p w14:paraId="57FFCB3E" w14:textId="77777777" w:rsidR="000E33D0" w:rsidRPr="00A044A8" w:rsidRDefault="000E33D0" w:rsidP="00A0246B">
      <w:pPr>
        <w:numPr>
          <w:ilvl w:val="2"/>
          <w:numId w:val="34"/>
        </w:numPr>
        <w:spacing w:line="240" w:lineRule="auto"/>
        <w:ind w:left="567" w:hanging="567"/>
        <w:contextualSpacing/>
        <w:jc w:val="both"/>
        <w:rPr>
          <w:sz w:val="18"/>
          <w:szCs w:val="18"/>
        </w:rPr>
      </w:pPr>
      <w:r w:rsidRPr="00A044A8">
        <w:rPr>
          <w:sz w:val="18"/>
          <w:szCs w:val="18"/>
        </w:rPr>
        <w:t xml:space="preserve">Trvalý súlad študijných programov so štandardmi pre študijný program. </w:t>
      </w:r>
    </w:p>
    <w:p w14:paraId="0B24F5E0" w14:textId="51C99DAA" w:rsidR="000E33D0" w:rsidRDefault="000E33D0" w:rsidP="00A0246B">
      <w:pPr>
        <w:numPr>
          <w:ilvl w:val="2"/>
          <w:numId w:val="34"/>
        </w:numPr>
        <w:spacing w:before="120" w:after="120" w:line="240" w:lineRule="auto"/>
        <w:ind w:left="567" w:hanging="567"/>
        <w:jc w:val="both"/>
        <w:rPr>
          <w:sz w:val="18"/>
          <w:szCs w:val="18"/>
        </w:rPr>
      </w:pPr>
      <w:r w:rsidRPr="007D7438">
        <w:rPr>
          <w:sz w:val="18"/>
          <w:szCs w:val="18"/>
        </w:rPr>
        <w:t xml:space="preserve">Jasnú špecifikáciu a komunikáciu kvalifikácie nadobudnutej úspešným absolvovaním </w:t>
      </w:r>
      <w:r w:rsidR="005053F3" w:rsidRPr="00A044A8">
        <w:rPr>
          <w:sz w:val="18"/>
          <w:szCs w:val="18"/>
        </w:rPr>
        <w:t>študijn</w:t>
      </w:r>
      <w:r w:rsidR="005053F3">
        <w:rPr>
          <w:sz w:val="18"/>
          <w:szCs w:val="18"/>
        </w:rPr>
        <w:t>ého</w:t>
      </w:r>
      <w:r w:rsidR="005053F3" w:rsidRPr="00A044A8">
        <w:rPr>
          <w:sz w:val="18"/>
          <w:szCs w:val="18"/>
        </w:rPr>
        <w:t xml:space="preserve"> </w:t>
      </w:r>
      <w:r w:rsidRPr="007D7438">
        <w:rPr>
          <w:sz w:val="18"/>
          <w:szCs w:val="18"/>
        </w:rPr>
        <w:t xml:space="preserve">programu, ktorej úroveň zodpovedá požiadavkám príslušného stupňa kvalifikačného rámca. </w:t>
      </w:r>
    </w:p>
    <w:p w14:paraId="23F93884" w14:textId="52212626" w:rsidR="000E33D0" w:rsidRPr="00DF65C3" w:rsidRDefault="000E33D0" w:rsidP="00C904FA">
      <w:pPr>
        <w:spacing w:before="80" w:after="80" w:line="216" w:lineRule="auto"/>
        <w:ind w:left="567"/>
        <w:jc w:val="both"/>
        <w:rPr>
          <w:i/>
          <w:iCs/>
          <w:color w:val="000000" w:themeColor="text1"/>
          <w:sz w:val="16"/>
          <w:szCs w:val="16"/>
        </w:rPr>
      </w:pPr>
      <w:r w:rsidRPr="00DF65C3">
        <w:rPr>
          <w:i/>
          <w:iCs/>
          <w:color w:val="000000" w:themeColor="text1"/>
          <w:sz w:val="16"/>
          <w:szCs w:val="16"/>
        </w:rPr>
        <w:t xml:space="preserve">V závislosti od stupňa vzdelávania má každý absolvent každého študijného programu preukázať požadované vedomosti, ich pochopenie a schopnosť prakticky </w:t>
      </w:r>
      <w:r w:rsidR="00845B7D" w:rsidRPr="00DF65C3">
        <w:rPr>
          <w:i/>
          <w:iCs/>
          <w:color w:val="000000" w:themeColor="text1"/>
          <w:sz w:val="16"/>
          <w:szCs w:val="16"/>
        </w:rPr>
        <w:t xml:space="preserve">ich </w:t>
      </w:r>
      <w:r w:rsidRPr="00DF65C3">
        <w:rPr>
          <w:i/>
          <w:iCs/>
          <w:color w:val="000000" w:themeColor="text1"/>
          <w:sz w:val="16"/>
          <w:szCs w:val="16"/>
        </w:rPr>
        <w:t xml:space="preserve">uplatniť. Najneskôr k ukončeniu štúdia má vedieť konkrétny zadaný problém analyzovať, vyriešiť a toto riešenie obhájiť pre odbornou verejnosťou na zodpovedajúcej úrovni podľa Dublinských </w:t>
      </w:r>
      <w:proofErr w:type="spellStart"/>
      <w:r w:rsidRPr="00DF65C3">
        <w:rPr>
          <w:i/>
          <w:iCs/>
          <w:color w:val="000000" w:themeColor="text1"/>
          <w:sz w:val="16"/>
          <w:szCs w:val="16"/>
        </w:rPr>
        <w:t>deskriptorov</w:t>
      </w:r>
      <w:proofErr w:type="spellEnd"/>
      <w:r w:rsidRPr="00DF65C3">
        <w:rPr>
          <w:i/>
          <w:iCs/>
          <w:color w:val="000000" w:themeColor="text1"/>
          <w:sz w:val="16"/>
          <w:szCs w:val="16"/>
        </w:rPr>
        <w:t xml:space="preserve"> (</w:t>
      </w:r>
      <w:r w:rsidR="00104254" w:rsidRPr="00DF65C3">
        <w:rPr>
          <w:i/>
          <w:iCs/>
          <w:color w:val="000000" w:themeColor="text1"/>
          <w:sz w:val="16"/>
          <w:szCs w:val="16"/>
        </w:rPr>
        <w:t xml:space="preserve">podľa </w:t>
      </w:r>
      <w:r w:rsidRPr="00DF65C3">
        <w:rPr>
          <w:i/>
          <w:iCs/>
          <w:color w:val="000000" w:themeColor="text1"/>
          <w:sz w:val="16"/>
          <w:szCs w:val="16"/>
        </w:rPr>
        <w:t>kvalifikačného rámca EHEA</w:t>
      </w:r>
      <w:r w:rsidRPr="00DF65C3">
        <w:rPr>
          <w:i/>
          <w:iCs/>
          <w:color w:val="000000" w:themeColor="text1"/>
          <w:sz w:val="16"/>
          <w:szCs w:val="16"/>
          <w:vertAlign w:val="superscript"/>
        </w:rPr>
        <w:footnoteReference w:id="1"/>
      </w:r>
      <w:r w:rsidRPr="00DF65C3">
        <w:rPr>
          <w:i/>
          <w:iCs/>
          <w:color w:val="000000" w:themeColor="text1"/>
          <w:sz w:val="16"/>
          <w:szCs w:val="16"/>
        </w:rPr>
        <w:t>). V prípade študijných programov tretieho stupňa</w:t>
      </w:r>
      <w:r w:rsidR="00104254" w:rsidRPr="00DF65C3">
        <w:rPr>
          <w:i/>
          <w:iCs/>
          <w:color w:val="000000" w:themeColor="text1"/>
          <w:sz w:val="16"/>
          <w:szCs w:val="16"/>
        </w:rPr>
        <w:t xml:space="preserve"> </w:t>
      </w:r>
      <w:r w:rsidRPr="00DF65C3">
        <w:rPr>
          <w:i/>
          <w:iCs/>
          <w:color w:val="000000" w:themeColor="text1"/>
          <w:sz w:val="16"/>
          <w:szCs w:val="16"/>
        </w:rPr>
        <w:t>vie vedecky pracovať, čo dokumentuje vlastnou vedeckou prácou a publikovaním originálnych (pôvodných) vedeckých prác vo vedeckých časopisoch a na konferenciách, resp. umeleckých diel.</w:t>
      </w:r>
    </w:p>
    <w:p w14:paraId="2AF9E4E4" w14:textId="77777777" w:rsidR="000E33D0" w:rsidRPr="002B74BF" w:rsidRDefault="000E33D0" w:rsidP="0016346F">
      <w:pPr>
        <w:numPr>
          <w:ilvl w:val="2"/>
          <w:numId w:val="34"/>
        </w:numPr>
        <w:spacing w:line="240" w:lineRule="auto"/>
        <w:ind w:left="567" w:hanging="567"/>
        <w:contextualSpacing/>
        <w:jc w:val="both"/>
        <w:rPr>
          <w:sz w:val="18"/>
          <w:szCs w:val="18"/>
        </w:rPr>
      </w:pPr>
      <w:r w:rsidRPr="00A044A8">
        <w:rPr>
          <w:sz w:val="18"/>
          <w:szCs w:val="18"/>
        </w:rPr>
        <w:t>Súlad obsahu a úrovne kvalifikácie so sektorovo-špecifickými očakávaniami zamestnávateľov a iných externých zainteresovaných strán.</w:t>
      </w:r>
    </w:p>
    <w:p w14:paraId="4FCEB680" w14:textId="66216E49" w:rsidR="000E33D0" w:rsidRPr="00A044A8" w:rsidRDefault="000E33D0" w:rsidP="00A0246B">
      <w:pPr>
        <w:numPr>
          <w:ilvl w:val="2"/>
          <w:numId w:val="34"/>
        </w:numPr>
        <w:spacing w:line="240" w:lineRule="auto"/>
        <w:ind w:left="567" w:hanging="567"/>
        <w:contextualSpacing/>
        <w:jc w:val="both"/>
        <w:rPr>
          <w:sz w:val="18"/>
          <w:szCs w:val="18"/>
        </w:rPr>
      </w:pPr>
      <w:r w:rsidRPr="00A044A8">
        <w:rPr>
          <w:sz w:val="18"/>
          <w:szCs w:val="18"/>
        </w:rPr>
        <w:t>Zostavovanie profilu absolventa a vymedzenie cieľov a výstup</w:t>
      </w:r>
      <w:r w:rsidR="00604DD6">
        <w:rPr>
          <w:sz w:val="18"/>
          <w:szCs w:val="18"/>
        </w:rPr>
        <w:t>ov</w:t>
      </w:r>
      <w:r w:rsidRPr="00A044A8">
        <w:rPr>
          <w:sz w:val="18"/>
          <w:szCs w:val="18"/>
        </w:rPr>
        <w:t xml:space="preserve">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Spôsob ich komunikácie. </w:t>
      </w:r>
    </w:p>
    <w:p w14:paraId="483C24C4" w14:textId="77777777" w:rsidR="000E33D0" w:rsidRPr="00A044A8" w:rsidRDefault="000E33D0" w:rsidP="0016346F">
      <w:pPr>
        <w:numPr>
          <w:ilvl w:val="2"/>
          <w:numId w:val="34"/>
        </w:numPr>
        <w:spacing w:line="240" w:lineRule="auto"/>
        <w:ind w:left="567" w:hanging="567"/>
        <w:contextualSpacing/>
        <w:jc w:val="both"/>
        <w:rPr>
          <w:sz w:val="18"/>
          <w:szCs w:val="18"/>
        </w:rPr>
      </w:pPr>
      <w:r w:rsidRPr="00A044A8">
        <w:rPr>
          <w:sz w:val="18"/>
          <w:szCs w:val="18"/>
        </w:rPr>
        <w:t xml:space="preserve">Previazanie vzdelávania s tvorivými činnosťami, pričom úroveň a zameranie tvorivej činnosti zodpovedá stupňu vysokoškolského vzdelávania a výstupom vzdelávania príslušného študijného programu. </w:t>
      </w:r>
    </w:p>
    <w:p w14:paraId="465B4BFE" w14:textId="77777777" w:rsidR="000E33D0" w:rsidRDefault="000E33D0" w:rsidP="00A0246B">
      <w:pPr>
        <w:numPr>
          <w:ilvl w:val="2"/>
          <w:numId w:val="34"/>
        </w:numPr>
        <w:spacing w:line="240" w:lineRule="auto"/>
        <w:ind w:left="567" w:hanging="567"/>
        <w:contextualSpacing/>
        <w:rPr>
          <w:sz w:val="18"/>
          <w:szCs w:val="18"/>
        </w:rPr>
      </w:pPr>
      <w:r w:rsidRPr="00A044A8">
        <w:rPr>
          <w:sz w:val="18"/>
          <w:szCs w:val="18"/>
        </w:rPr>
        <w:t xml:space="preserve">Že študijný program poskytne študentom prenositeľné spôsobilosti, ktoré ovplyvňujú osobný rozvoj študentov a môžu byť využité v ich budúcom kariérnom uplatnení a v živote ako aktívnych občanov v demokratických spoločnostiach. </w:t>
      </w:r>
    </w:p>
    <w:p w14:paraId="25C05F0B" w14:textId="77777777" w:rsidR="000E33D0" w:rsidRPr="00A044A8" w:rsidRDefault="000E33D0" w:rsidP="00C04CE9">
      <w:pPr>
        <w:spacing w:after="0" w:line="240" w:lineRule="auto"/>
        <w:jc w:val="both"/>
        <w:rPr>
          <w:rFonts w:cs="Calibri"/>
          <w:sz w:val="18"/>
          <w:szCs w:val="18"/>
        </w:rPr>
      </w:pPr>
    </w:p>
    <w:p w14:paraId="600AF1FA" w14:textId="77777777" w:rsidR="000E33D0" w:rsidRPr="00BE6573" w:rsidRDefault="000E33D0" w:rsidP="00C04CE9">
      <w:pPr>
        <w:spacing w:after="0" w:line="240" w:lineRule="auto"/>
        <w:jc w:val="both"/>
        <w:rPr>
          <w:rFonts w:cs="Calibri"/>
          <w:b/>
          <w:bCs/>
          <w:sz w:val="18"/>
          <w:szCs w:val="18"/>
        </w:rPr>
      </w:pPr>
      <w:r w:rsidRPr="00BE6573">
        <w:rPr>
          <w:rFonts w:cs="Calibri"/>
          <w:b/>
          <w:bCs/>
          <w:sz w:val="18"/>
          <w:szCs w:val="18"/>
        </w:rPr>
        <w:lastRenderedPageBreak/>
        <w:t>3.3. Európsky prístup zabezpečenia kvality spoločných študijných programov</w:t>
      </w:r>
    </w:p>
    <w:p w14:paraId="1EF1DA84" w14:textId="2B90CA7A" w:rsidR="000E33D0" w:rsidRPr="00A044A8" w:rsidRDefault="000E33D0" w:rsidP="00C04CE9">
      <w:pPr>
        <w:spacing w:after="0" w:line="240" w:lineRule="auto"/>
        <w:jc w:val="both"/>
        <w:rPr>
          <w:rFonts w:cs="Calibri"/>
          <w:sz w:val="18"/>
          <w:szCs w:val="18"/>
        </w:rPr>
      </w:pPr>
      <w:r w:rsidRPr="00A044A8">
        <w:rPr>
          <w:rFonts w:cs="Calibri"/>
          <w:sz w:val="18"/>
          <w:szCs w:val="18"/>
        </w:rPr>
        <w:t>VŠ, ktorá uskutočňuje spoločné študijné programy, charakterizuje súlad štruktúr a procesov na vytváranie, úpravu a schvaľovanie spoločných študijných programov, zaručujúcich uplatňovanie princípov Európskeho prístupu zabezpečenia kvality spoločných študijných programov</w:t>
      </w:r>
      <w:r w:rsidR="00B26CB1">
        <w:rPr>
          <w:rFonts w:cs="Calibri"/>
          <w:sz w:val="18"/>
          <w:szCs w:val="18"/>
        </w:rPr>
        <w:t>,</w:t>
      </w:r>
      <w:r w:rsidRPr="00A044A8">
        <w:rPr>
          <w:rFonts w:cs="Calibri"/>
          <w:sz w:val="18"/>
          <w:szCs w:val="18"/>
        </w:rPr>
        <w:t xml:space="preserve"> a súlad s Dodatkom č. 1 štandardov pre študijný program. </w:t>
      </w:r>
    </w:p>
    <w:p w14:paraId="3F58B380" w14:textId="77777777" w:rsidR="000E33D0" w:rsidRPr="007C2C94" w:rsidRDefault="000E33D0" w:rsidP="00C04CE9">
      <w:pPr>
        <w:spacing w:after="0" w:line="240" w:lineRule="auto"/>
        <w:jc w:val="both"/>
        <w:rPr>
          <w:rFonts w:cs="Calibri"/>
          <w:sz w:val="14"/>
          <w:szCs w:val="14"/>
        </w:rPr>
      </w:pPr>
    </w:p>
    <w:p w14:paraId="48EAFC28" w14:textId="60455859" w:rsidR="000E33D0" w:rsidRPr="0016346F" w:rsidRDefault="000E33D0" w:rsidP="00C04CE9">
      <w:pPr>
        <w:spacing w:after="0" w:line="240" w:lineRule="auto"/>
        <w:jc w:val="both"/>
        <w:rPr>
          <w:rFonts w:cs="Calibri"/>
          <w:i/>
          <w:iCs/>
          <w:color w:val="003399"/>
          <w:sz w:val="16"/>
          <w:szCs w:val="16"/>
        </w:rPr>
      </w:pPr>
      <w:r w:rsidRPr="00C10DC6">
        <w:rPr>
          <w:rFonts w:cs="Calibri"/>
          <w:i/>
          <w:iCs/>
          <w:color w:val="003399"/>
          <w:sz w:val="16"/>
          <w:szCs w:val="16"/>
        </w:rPr>
        <w:t xml:space="preserve">V prílohe č. 1 VHSVS v zozname študijných programov </w:t>
      </w:r>
      <w:r w:rsidR="00851D0D" w:rsidRPr="00653311">
        <w:rPr>
          <w:rFonts w:cs="Calibri"/>
          <w:i/>
          <w:iCs/>
          <w:color w:val="003399"/>
          <w:sz w:val="16"/>
          <w:szCs w:val="16"/>
        </w:rPr>
        <w:t xml:space="preserve">uveďte </w:t>
      </w:r>
      <w:r w:rsidRPr="00C10DC6">
        <w:rPr>
          <w:rFonts w:cs="Calibri"/>
          <w:i/>
          <w:iCs/>
          <w:color w:val="003399"/>
          <w:sz w:val="16"/>
          <w:szCs w:val="16"/>
        </w:rPr>
        <w:t xml:space="preserve">pri spoločných </w:t>
      </w:r>
      <w:r w:rsidR="00851D0D" w:rsidRPr="00771EE0">
        <w:rPr>
          <w:rFonts w:cs="Calibri"/>
          <w:i/>
          <w:iCs/>
          <w:color w:val="003399"/>
          <w:sz w:val="16"/>
          <w:szCs w:val="16"/>
        </w:rPr>
        <w:t xml:space="preserve">študijných </w:t>
      </w:r>
      <w:r w:rsidRPr="0016346F">
        <w:rPr>
          <w:rFonts w:cs="Calibri"/>
          <w:i/>
          <w:iCs/>
          <w:color w:val="003399"/>
          <w:sz w:val="16"/>
          <w:szCs w:val="16"/>
        </w:rPr>
        <w:t xml:space="preserve">programoch okrem iného aj odkaz na dohodu o spolupráci podľa ods. 3 čl. 2 dodatku č. 1 štandardov pre študijný program. </w:t>
      </w:r>
    </w:p>
    <w:p w14:paraId="79D86F62" w14:textId="77777777" w:rsidR="000E33D0" w:rsidRPr="004C2643" w:rsidRDefault="000E33D0" w:rsidP="00C04CE9">
      <w:pPr>
        <w:spacing w:after="0" w:line="240" w:lineRule="auto"/>
        <w:jc w:val="both"/>
        <w:rPr>
          <w:rFonts w:cs="Calibri"/>
          <w:i/>
          <w:iCs/>
          <w:color w:val="003399"/>
          <w:sz w:val="18"/>
          <w:szCs w:val="18"/>
        </w:rPr>
      </w:pPr>
    </w:p>
    <w:p w14:paraId="7F35EF2B" w14:textId="77777777" w:rsidR="000E33D0" w:rsidRPr="003B0F76" w:rsidRDefault="000E33D0" w:rsidP="00C04CE9">
      <w:pPr>
        <w:spacing w:after="0" w:line="240" w:lineRule="auto"/>
        <w:jc w:val="both"/>
        <w:rPr>
          <w:rFonts w:cs="Calibri"/>
          <w:b/>
          <w:bCs/>
          <w:sz w:val="18"/>
          <w:szCs w:val="18"/>
        </w:rPr>
      </w:pPr>
      <w:r w:rsidRPr="003B0F76">
        <w:rPr>
          <w:rFonts w:cs="Calibri"/>
          <w:b/>
          <w:bCs/>
          <w:sz w:val="18"/>
          <w:szCs w:val="18"/>
        </w:rPr>
        <w:t xml:space="preserve">3.4. Súlad študijných programov so štandardmi pre študijný program </w:t>
      </w:r>
    </w:p>
    <w:p w14:paraId="53254C77" w14:textId="77777777" w:rsidR="000E33D0" w:rsidRPr="00A044A8" w:rsidRDefault="000E33D0" w:rsidP="00C04CE9">
      <w:pPr>
        <w:spacing w:after="0" w:line="240" w:lineRule="auto"/>
        <w:jc w:val="both"/>
        <w:rPr>
          <w:rFonts w:cs="Calibri"/>
          <w:sz w:val="18"/>
          <w:szCs w:val="18"/>
        </w:rPr>
      </w:pPr>
      <w:r w:rsidRPr="00A044A8">
        <w:rPr>
          <w:rFonts w:cs="Calibri"/>
          <w:sz w:val="18"/>
          <w:szCs w:val="18"/>
        </w:rPr>
        <w:t xml:space="preserve">Vyhodnoťte priebeh a výsledky ostatného posúdenia súladu a schvaľovania študijných programov vysokej školy so štandardmi pre študijný program (podľa čl. 3 štandardov pre študijný program) v jednotlivých odboroch a stupňoch vzdelávania. Vrátane stavu opravných opatrení, ak boli uložené. </w:t>
      </w:r>
    </w:p>
    <w:p w14:paraId="58F35735" w14:textId="77777777" w:rsidR="000E33D0" w:rsidRPr="007C2C94" w:rsidRDefault="000E33D0" w:rsidP="00C04CE9">
      <w:pPr>
        <w:spacing w:after="0" w:line="240" w:lineRule="auto"/>
        <w:jc w:val="both"/>
        <w:rPr>
          <w:rFonts w:cs="Calibri"/>
          <w:sz w:val="14"/>
          <w:szCs w:val="14"/>
        </w:rPr>
      </w:pPr>
    </w:p>
    <w:p w14:paraId="0A656E44" w14:textId="5F5B28C5" w:rsidR="000E33D0" w:rsidRPr="0016346F" w:rsidRDefault="000E33D0" w:rsidP="00C04CE9">
      <w:pPr>
        <w:spacing w:after="0" w:line="240" w:lineRule="auto"/>
        <w:jc w:val="both"/>
        <w:rPr>
          <w:rFonts w:cs="Calibri"/>
          <w:i/>
          <w:iCs/>
          <w:color w:val="003399"/>
          <w:sz w:val="16"/>
          <w:szCs w:val="16"/>
        </w:rPr>
      </w:pPr>
      <w:r w:rsidRPr="0016346F">
        <w:rPr>
          <w:rFonts w:cs="Calibri"/>
          <w:i/>
          <w:iCs/>
          <w:color w:val="003399"/>
          <w:sz w:val="16"/>
          <w:szCs w:val="16"/>
        </w:rPr>
        <w:t xml:space="preserve">V prílohe </w:t>
      </w:r>
      <w:r w:rsidR="00070B60" w:rsidRPr="0016346F">
        <w:rPr>
          <w:rFonts w:cs="Calibri"/>
          <w:i/>
          <w:iCs/>
          <w:color w:val="003399"/>
          <w:sz w:val="16"/>
          <w:szCs w:val="16"/>
        </w:rPr>
        <w:t xml:space="preserve">č. </w:t>
      </w:r>
      <w:r w:rsidRPr="0016346F">
        <w:rPr>
          <w:rFonts w:cs="Calibri"/>
          <w:i/>
          <w:iCs/>
          <w:color w:val="003399"/>
          <w:sz w:val="16"/>
          <w:szCs w:val="16"/>
        </w:rPr>
        <w:t xml:space="preserve">1 VHSVS uveďte zoznam študijných programov podľa prílohy </w:t>
      </w:r>
      <w:r w:rsidR="004F6013" w:rsidRPr="0016346F">
        <w:rPr>
          <w:rFonts w:cs="Calibri"/>
          <w:i/>
          <w:iCs/>
          <w:color w:val="003399"/>
          <w:sz w:val="16"/>
          <w:szCs w:val="16"/>
        </w:rPr>
        <w:t xml:space="preserve">č. </w:t>
      </w:r>
      <w:r w:rsidRPr="0016346F">
        <w:rPr>
          <w:rFonts w:cs="Calibri"/>
          <w:i/>
          <w:iCs/>
          <w:color w:val="003399"/>
          <w:sz w:val="16"/>
          <w:szCs w:val="16"/>
        </w:rPr>
        <w:t xml:space="preserve">1 príručky s odkazmi na súvisiacu dokumentáciu študijného programu. Ak VŠ uskutočňuje menej ako 3 študijné programy, môže ich zoznam a súvisiace dôkazy uviesť priamo v texte VHSVS. </w:t>
      </w:r>
    </w:p>
    <w:p w14:paraId="7043CA4B" w14:textId="77777777" w:rsidR="000E33D0" w:rsidRPr="00A044A8" w:rsidRDefault="000E33D0" w:rsidP="00C04CE9">
      <w:pPr>
        <w:spacing w:after="0" w:line="240" w:lineRule="auto"/>
        <w:jc w:val="both"/>
        <w:rPr>
          <w:rFonts w:cs="Calibri"/>
          <w:sz w:val="18"/>
          <w:szCs w:val="18"/>
        </w:rPr>
      </w:pPr>
    </w:p>
    <w:p w14:paraId="6F312051" w14:textId="77777777" w:rsidR="000E33D0" w:rsidRPr="00A044A8" w:rsidRDefault="000E33D0" w:rsidP="007F2D9D">
      <w:pPr>
        <w:numPr>
          <w:ilvl w:val="0"/>
          <w:numId w:val="21"/>
        </w:numPr>
        <w:spacing w:before="120" w:line="240" w:lineRule="auto"/>
        <w:ind w:left="284" w:hanging="284"/>
        <w:jc w:val="both"/>
        <w:rPr>
          <w:rFonts w:cs="Calibri"/>
          <w:b/>
          <w:bCs/>
        </w:rPr>
      </w:pPr>
      <w:r w:rsidRPr="00A044A8">
        <w:rPr>
          <w:rFonts w:cs="Calibri"/>
          <w:b/>
          <w:bCs/>
        </w:rPr>
        <w:t>Učenie sa, vyučovanie a hodnotenie orientované na študenta</w:t>
      </w:r>
    </w:p>
    <w:p w14:paraId="4AB1C354" w14:textId="4816E28C" w:rsidR="000E33D0" w:rsidRDefault="000E33D0" w:rsidP="00C04CE9">
      <w:pPr>
        <w:spacing w:after="0" w:line="240" w:lineRule="auto"/>
        <w:jc w:val="both"/>
        <w:rPr>
          <w:rFonts w:cs="Calibri"/>
          <w:sz w:val="18"/>
          <w:szCs w:val="18"/>
        </w:rPr>
      </w:pPr>
      <w:r w:rsidRPr="007D7438">
        <w:rPr>
          <w:rFonts w:cs="Calibri"/>
          <w:sz w:val="18"/>
          <w:szCs w:val="18"/>
        </w:rPr>
        <w:t>Popíšte a vyhodnoťte, ako implementáciou vlastného VSZK napĺňa</w:t>
      </w:r>
      <w:r>
        <w:rPr>
          <w:rFonts w:cs="Calibri"/>
          <w:sz w:val="18"/>
          <w:szCs w:val="18"/>
        </w:rPr>
        <w:t>te</w:t>
      </w:r>
      <w:r w:rsidRPr="007D7438">
        <w:rPr>
          <w:rFonts w:cs="Calibri"/>
          <w:sz w:val="18"/>
          <w:szCs w:val="18"/>
        </w:rPr>
        <w:t xml:space="preserve"> článok 4 štandardov pre </w:t>
      </w:r>
      <w:r>
        <w:rPr>
          <w:rFonts w:cs="Calibri"/>
          <w:sz w:val="18"/>
          <w:szCs w:val="18"/>
        </w:rPr>
        <w:t>vnútorný systém</w:t>
      </w:r>
      <w:r w:rsidRPr="007D7438">
        <w:rPr>
          <w:rFonts w:cs="Calibri"/>
          <w:sz w:val="18"/>
          <w:szCs w:val="18"/>
        </w:rPr>
        <w:t xml:space="preserve"> </w:t>
      </w:r>
      <w:r w:rsidRPr="0016349B">
        <w:rPr>
          <w:rFonts w:cs="Calibri"/>
          <w:sz w:val="18"/>
          <w:szCs w:val="18"/>
        </w:rPr>
        <w:t xml:space="preserve">a príslušné články (najmä čl. 4) štandardov pre </w:t>
      </w:r>
      <w:r w:rsidR="00A13DC2" w:rsidRPr="00A13DC2">
        <w:rPr>
          <w:rFonts w:cs="Calibri"/>
          <w:sz w:val="18"/>
          <w:szCs w:val="18"/>
        </w:rPr>
        <w:t>študijný program</w:t>
      </w:r>
      <w:r w:rsidRPr="007D7438">
        <w:rPr>
          <w:rFonts w:cs="Calibri"/>
          <w:sz w:val="18"/>
          <w:szCs w:val="18"/>
        </w:rPr>
        <w:t>. Uve</w:t>
      </w:r>
      <w:r w:rsidR="00A13DC2">
        <w:rPr>
          <w:rFonts w:cs="Calibri"/>
          <w:sz w:val="18"/>
          <w:szCs w:val="18"/>
        </w:rPr>
        <w:t>ďte</w:t>
      </w:r>
      <w:r w:rsidRPr="007D7438">
        <w:rPr>
          <w:rFonts w:cs="Calibri"/>
          <w:sz w:val="18"/>
          <w:szCs w:val="18"/>
        </w:rPr>
        <w:t xml:space="preserve"> aj odkazy na pravidlá a príklady dôkazov.  </w:t>
      </w:r>
    </w:p>
    <w:p w14:paraId="209F49C1" w14:textId="77777777" w:rsidR="000E33D0" w:rsidRPr="00A044A8" w:rsidRDefault="000E33D0" w:rsidP="00C04CE9">
      <w:pPr>
        <w:spacing w:before="120" w:after="0" w:line="240" w:lineRule="auto"/>
        <w:jc w:val="both"/>
        <w:rPr>
          <w:rFonts w:cs="Calibri"/>
          <w:b/>
          <w:bCs/>
          <w:sz w:val="18"/>
          <w:szCs w:val="18"/>
        </w:rPr>
      </w:pPr>
      <w:r w:rsidRPr="00A044A8">
        <w:rPr>
          <w:rFonts w:cs="Calibri"/>
          <w:b/>
          <w:bCs/>
          <w:sz w:val="18"/>
          <w:szCs w:val="18"/>
        </w:rPr>
        <w:t>4.1.  Aktívna úloha, autonómia, tvorivosť a samostatnosť študentov</w:t>
      </w:r>
    </w:p>
    <w:p w14:paraId="19DD3B98" w14:textId="77777777" w:rsidR="000E33D0" w:rsidRPr="00A044A8" w:rsidRDefault="000E33D0" w:rsidP="00C04CE9">
      <w:pPr>
        <w:spacing w:after="0" w:line="240" w:lineRule="auto"/>
        <w:jc w:val="both"/>
        <w:rPr>
          <w:rFonts w:cs="Calibri"/>
          <w:sz w:val="18"/>
          <w:szCs w:val="18"/>
        </w:rPr>
      </w:pPr>
      <w:r w:rsidRPr="00A044A8">
        <w:rPr>
          <w:rFonts w:cs="Calibri"/>
          <w:sz w:val="18"/>
          <w:szCs w:val="18"/>
        </w:rPr>
        <w:t xml:space="preserve">Ako je pri uskutočňovaní študijných programov povzbudzovaná aktívna úloha, autonómia, tvorivosť a samostatnosť študentov vo vzdelávaní, pričom v procese učenia sa tento prístup odzrkadľuje aj v hodnotení študentov.  </w:t>
      </w:r>
    </w:p>
    <w:p w14:paraId="5743FED3" w14:textId="77777777" w:rsidR="000E33D0" w:rsidRPr="00A044A8" w:rsidRDefault="000E33D0" w:rsidP="00C04CE9">
      <w:pPr>
        <w:spacing w:after="0" w:line="240" w:lineRule="auto"/>
        <w:jc w:val="both"/>
        <w:rPr>
          <w:rFonts w:cs="Calibri"/>
          <w:sz w:val="18"/>
          <w:szCs w:val="18"/>
        </w:rPr>
      </w:pPr>
    </w:p>
    <w:p w14:paraId="6693BEDD" w14:textId="77777777" w:rsidR="000E33D0" w:rsidRPr="00A044A8" w:rsidRDefault="000E33D0" w:rsidP="00C04CE9">
      <w:pPr>
        <w:spacing w:after="0" w:line="240" w:lineRule="auto"/>
        <w:jc w:val="both"/>
        <w:rPr>
          <w:rFonts w:cs="Calibri"/>
          <w:b/>
          <w:bCs/>
          <w:sz w:val="18"/>
          <w:szCs w:val="18"/>
        </w:rPr>
      </w:pPr>
      <w:r w:rsidRPr="00A044A8">
        <w:rPr>
          <w:rFonts w:cs="Calibri"/>
          <w:b/>
          <w:bCs/>
          <w:sz w:val="18"/>
          <w:szCs w:val="18"/>
        </w:rPr>
        <w:t>4.2. Rešpektovanie potrieb a rozmanitosti študentov a flexibilita trajektórií v štúdiu</w:t>
      </w:r>
    </w:p>
    <w:p w14:paraId="4D0E18CC" w14:textId="77777777" w:rsidR="000E33D0" w:rsidRPr="00A044A8" w:rsidRDefault="000E33D0" w:rsidP="00C04CE9">
      <w:pPr>
        <w:spacing w:after="0" w:line="240" w:lineRule="auto"/>
        <w:jc w:val="both"/>
        <w:rPr>
          <w:rFonts w:cs="Calibri"/>
          <w:sz w:val="18"/>
          <w:szCs w:val="18"/>
        </w:rPr>
      </w:pPr>
      <w:r w:rsidRPr="00A044A8">
        <w:rPr>
          <w:rFonts w:cs="Calibri"/>
          <w:sz w:val="18"/>
          <w:szCs w:val="18"/>
        </w:rPr>
        <w:t xml:space="preserve">Ako je pri uskutočňovaní študijných programov rešpektovaná rozmanitosť študentov a ich potrieb a umožňovaná flexibilita trajektórií v štúdiu aj s ohľadom na možnosť zosúladenia pracovného/rodinného života so štúdiom na vysokej škole. </w:t>
      </w:r>
    </w:p>
    <w:p w14:paraId="30DA3542" w14:textId="77777777" w:rsidR="000E33D0" w:rsidRPr="00A044A8" w:rsidRDefault="000E33D0" w:rsidP="00C04CE9">
      <w:pPr>
        <w:spacing w:after="0" w:line="240" w:lineRule="auto"/>
        <w:jc w:val="both"/>
        <w:rPr>
          <w:rFonts w:cs="Calibri"/>
          <w:sz w:val="20"/>
          <w:szCs w:val="20"/>
        </w:rPr>
      </w:pPr>
    </w:p>
    <w:p w14:paraId="3E39F513" w14:textId="77777777" w:rsidR="000E33D0" w:rsidRPr="00A044A8" w:rsidRDefault="000E33D0" w:rsidP="00C04CE9">
      <w:pPr>
        <w:spacing w:after="0" w:line="240" w:lineRule="auto"/>
        <w:jc w:val="both"/>
        <w:rPr>
          <w:rFonts w:cs="Calibri"/>
          <w:b/>
          <w:bCs/>
          <w:sz w:val="18"/>
          <w:szCs w:val="18"/>
        </w:rPr>
      </w:pPr>
      <w:r w:rsidRPr="00A044A8">
        <w:rPr>
          <w:rFonts w:cs="Calibri"/>
          <w:b/>
          <w:bCs/>
          <w:sz w:val="18"/>
          <w:szCs w:val="18"/>
        </w:rPr>
        <w:t xml:space="preserve">4.3. Pružné využívanie koncepcií, foriem a metód vzdelávania a hodnotenia </w:t>
      </w:r>
    </w:p>
    <w:p w14:paraId="507BBA69" w14:textId="5371BA0F" w:rsidR="000E33D0" w:rsidRPr="00A044A8" w:rsidRDefault="000E33D0" w:rsidP="00C04CE9">
      <w:pPr>
        <w:spacing w:after="0" w:line="240" w:lineRule="auto"/>
        <w:jc w:val="both"/>
        <w:rPr>
          <w:rFonts w:cs="Calibri"/>
          <w:sz w:val="18"/>
          <w:szCs w:val="18"/>
        </w:rPr>
      </w:pPr>
      <w:r w:rsidRPr="00A044A8">
        <w:rPr>
          <w:rFonts w:cs="Calibri"/>
          <w:sz w:val="18"/>
          <w:szCs w:val="18"/>
        </w:rPr>
        <w:t xml:space="preserve">Ako sa zabezpečuje pružné využívanie širokého spektra pedagogických metód, foriem a koncepcií </w:t>
      </w:r>
      <w:r>
        <w:rPr>
          <w:rFonts w:cs="Calibri"/>
          <w:sz w:val="18"/>
          <w:szCs w:val="18"/>
        </w:rPr>
        <w:t>vzdelávani</w:t>
      </w:r>
      <w:r w:rsidRPr="00A044A8">
        <w:rPr>
          <w:rFonts w:cs="Calibri"/>
          <w:sz w:val="18"/>
          <w:szCs w:val="18"/>
        </w:rPr>
        <w:t>a</w:t>
      </w:r>
      <w:r w:rsidR="00703A93">
        <w:rPr>
          <w:rFonts w:cs="Calibri"/>
          <w:sz w:val="18"/>
          <w:szCs w:val="18"/>
        </w:rPr>
        <w:t>,</w:t>
      </w:r>
      <w:r w:rsidRPr="00A044A8">
        <w:rPr>
          <w:rFonts w:cs="Calibri"/>
          <w:sz w:val="18"/>
          <w:szCs w:val="18"/>
        </w:rPr>
        <w:t xml:space="preserve"> metód hodnotenia študentov. Uveďte spôsoby ich pravidelného vyhodnocovania a zdokonaľovania. </w:t>
      </w:r>
    </w:p>
    <w:p w14:paraId="35AB2630" w14:textId="77777777" w:rsidR="000E33D0" w:rsidRPr="00A044A8" w:rsidRDefault="000E33D0" w:rsidP="00C04CE9">
      <w:pPr>
        <w:spacing w:after="0" w:line="240" w:lineRule="auto"/>
        <w:jc w:val="both"/>
        <w:rPr>
          <w:rFonts w:cs="Calibri"/>
          <w:sz w:val="18"/>
          <w:szCs w:val="18"/>
        </w:rPr>
      </w:pPr>
    </w:p>
    <w:p w14:paraId="01E4C354" w14:textId="77777777" w:rsidR="000E33D0" w:rsidRPr="00A044A8" w:rsidRDefault="000E33D0" w:rsidP="00C04CE9">
      <w:pPr>
        <w:spacing w:after="0" w:line="240" w:lineRule="auto"/>
        <w:jc w:val="both"/>
        <w:rPr>
          <w:rFonts w:cs="Calibri"/>
          <w:b/>
          <w:bCs/>
          <w:sz w:val="18"/>
          <w:szCs w:val="18"/>
        </w:rPr>
      </w:pPr>
      <w:r>
        <w:rPr>
          <w:rFonts w:cs="Calibri"/>
          <w:b/>
          <w:bCs/>
          <w:sz w:val="18"/>
          <w:szCs w:val="18"/>
        </w:rPr>
        <w:t xml:space="preserve">4.4. </w:t>
      </w:r>
      <w:r w:rsidRPr="00A044A8">
        <w:rPr>
          <w:rFonts w:cs="Calibri"/>
          <w:b/>
          <w:bCs/>
          <w:sz w:val="18"/>
          <w:szCs w:val="18"/>
        </w:rPr>
        <w:t xml:space="preserve">Vedenie a podpora študenta </w:t>
      </w:r>
    </w:p>
    <w:p w14:paraId="4026105C" w14:textId="30FDE615" w:rsidR="000E33D0" w:rsidRPr="00A044A8" w:rsidRDefault="000E33D0" w:rsidP="00C04CE9">
      <w:pPr>
        <w:spacing w:after="0" w:line="240" w:lineRule="auto"/>
        <w:jc w:val="both"/>
        <w:rPr>
          <w:rFonts w:cs="Calibri"/>
          <w:sz w:val="18"/>
          <w:szCs w:val="18"/>
        </w:rPr>
      </w:pPr>
      <w:r w:rsidRPr="00A044A8">
        <w:rPr>
          <w:rFonts w:cs="Calibri"/>
          <w:sz w:val="18"/>
          <w:szCs w:val="18"/>
        </w:rPr>
        <w:t>Ako je študentom poskytované primerané vedenie a podpora zo strany učiteľov a</w:t>
      </w:r>
      <w:r w:rsidR="006015AA">
        <w:rPr>
          <w:rFonts w:cs="Calibri"/>
          <w:sz w:val="18"/>
          <w:szCs w:val="18"/>
        </w:rPr>
        <w:t xml:space="preserve"> ako </w:t>
      </w:r>
      <w:r w:rsidRPr="00A044A8">
        <w:rPr>
          <w:rFonts w:cs="Calibri"/>
          <w:sz w:val="18"/>
          <w:szCs w:val="18"/>
        </w:rPr>
        <w:t xml:space="preserve">je podporovaný vzájomný rešpekt vo vzťahu študent – učiteľ. </w:t>
      </w:r>
    </w:p>
    <w:p w14:paraId="0F4E5EA9" w14:textId="77777777" w:rsidR="000E33D0" w:rsidRPr="00A044A8" w:rsidRDefault="000E33D0" w:rsidP="00C04CE9">
      <w:pPr>
        <w:spacing w:after="0" w:line="240" w:lineRule="auto"/>
        <w:jc w:val="both"/>
        <w:rPr>
          <w:rFonts w:cs="Calibri"/>
          <w:sz w:val="20"/>
          <w:szCs w:val="20"/>
        </w:rPr>
      </w:pPr>
    </w:p>
    <w:p w14:paraId="4C923D94" w14:textId="77777777" w:rsidR="000E33D0" w:rsidRPr="00A044A8" w:rsidRDefault="000E33D0" w:rsidP="00C04CE9">
      <w:pPr>
        <w:spacing w:after="0" w:line="240" w:lineRule="auto"/>
        <w:jc w:val="both"/>
        <w:rPr>
          <w:rFonts w:cs="Calibri"/>
          <w:b/>
          <w:bCs/>
          <w:sz w:val="18"/>
          <w:szCs w:val="18"/>
        </w:rPr>
      </w:pPr>
      <w:r>
        <w:rPr>
          <w:rFonts w:cs="Calibri"/>
          <w:b/>
          <w:bCs/>
          <w:sz w:val="18"/>
          <w:szCs w:val="18"/>
        </w:rPr>
        <w:t xml:space="preserve">4.5. </w:t>
      </w:r>
      <w:r w:rsidRPr="00A044A8">
        <w:rPr>
          <w:rFonts w:cs="Calibri"/>
          <w:b/>
          <w:bCs/>
          <w:sz w:val="18"/>
          <w:szCs w:val="18"/>
        </w:rPr>
        <w:t xml:space="preserve">Metódy verifikácie výstupov vzdelávania </w:t>
      </w:r>
    </w:p>
    <w:p w14:paraId="21513BD9" w14:textId="77777777" w:rsidR="000E33D0" w:rsidRPr="00A044A8" w:rsidRDefault="000E33D0" w:rsidP="00C04CE9">
      <w:pPr>
        <w:spacing w:after="0" w:line="240" w:lineRule="auto"/>
        <w:jc w:val="both"/>
        <w:rPr>
          <w:rFonts w:cs="Calibri"/>
          <w:b/>
          <w:bCs/>
          <w:sz w:val="18"/>
          <w:szCs w:val="18"/>
        </w:rPr>
      </w:pPr>
      <w:r w:rsidRPr="007D7438">
        <w:rPr>
          <w:rFonts w:cs="Calibri"/>
          <w:sz w:val="18"/>
          <w:szCs w:val="18"/>
        </w:rPr>
        <w:t>Popíšte a vyhodnoťte</w:t>
      </w:r>
      <w:r w:rsidRPr="00A044A8" w:rsidDel="003C510C">
        <w:rPr>
          <w:rFonts w:cs="Calibri"/>
          <w:sz w:val="18"/>
          <w:szCs w:val="18"/>
        </w:rPr>
        <w:t xml:space="preserve"> </w:t>
      </w:r>
      <w:r w:rsidRPr="00A044A8">
        <w:rPr>
          <w:rFonts w:cs="Calibri"/>
          <w:sz w:val="18"/>
          <w:szCs w:val="18"/>
        </w:rPr>
        <w:t xml:space="preserve">používanie metód verifikácie výstupov vzdelávania a ako zabezpečujete, že: </w:t>
      </w:r>
    </w:p>
    <w:p w14:paraId="4471A895" w14:textId="17708993" w:rsidR="000E33D0" w:rsidRDefault="000E33D0" w:rsidP="00C42F0D">
      <w:pPr>
        <w:pStyle w:val="Odsekzoznamu"/>
        <w:numPr>
          <w:ilvl w:val="2"/>
          <w:numId w:val="43"/>
        </w:numPr>
        <w:spacing w:after="0" w:line="240" w:lineRule="auto"/>
        <w:ind w:left="567" w:hanging="567"/>
        <w:jc w:val="both"/>
        <w:rPr>
          <w:rFonts w:cs="Calibri"/>
          <w:sz w:val="18"/>
          <w:szCs w:val="18"/>
        </w:rPr>
      </w:pPr>
      <w:r>
        <w:rPr>
          <w:rFonts w:cs="Calibri"/>
          <w:sz w:val="18"/>
          <w:szCs w:val="18"/>
        </w:rPr>
        <w:t>S</w:t>
      </w:r>
      <w:r w:rsidRPr="00B90CAC">
        <w:rPr>
          <w:rFonts w:cs="Calibri"/>
          <w:sz w:val="18"/>
          <w:szCs w:val="18"/>
        </w:rPr>
        <w:t>kúšajúci sú dôkladne oboznámení s existujúcimi metódami verifikácie dosahovania výstupov vzdelávania</w:t>
      </w:r>
      <w:r w:rsidR="004A2280">
        <w:rPr>
          <w:rFonts w:cs="Calibri"/>
          <w:sz w:val="18"/>
          <w:szCs w:val="18"/>
        </w:rPr>
        <w:t>,</w:t>
      </w:r>
      <w:r w:rsidRPr="00B90CAC">
        <w:rPr>
          <w:rFonts w:cs="Calibri"/>
          <w:sz w:val="18"/>
          <w:szCs w:val="18"/>
        </w:rPr>
        <w:t xml:space="preserve"> s metódami testovania, skúšania a posudzovania výkonov študentov a majú podporu vysokej školy na ďalšie zdokonaľovanie svojich vedomostí a zručností v tejto oblasti</w:t>
      </w:r>
      <w:r>
        <w:rPr>
          <w:rFonts w:cs="Calibri"/>
          <w:sz w:val="18"/>
          <w:szCs w:val="18"/>
        </w:rPr>
        <w:t>.</w:t>
      </w:r>
    </w:p>
    <w:p w14:paraId="575D312C" w14:textId="77777777" w:rsidR="000E33D0" w:rsidRDefault="000E33D0" w:rsidP="00C42F0D">
      <w:pPr>
        <w:pStyle w:val="Odsekzoznamu"/>
        <w:numPr>
          <w:ilvl w:val="2"/>
          <w:numId w:val="43"/>
        </w:numPr>
        <w:spacing w:after="0" w:line="240" w:lineRule="auto"/>
        <w:ind w:left="567" w:hanging="567"/>
        <w:jc w:val="both"/>
        <w:rPr>
          <w:rFonts w:cs="Calibri"/>
          <w:sz w:val="18"/>
          <w:szCs w:val="18"/>
        </w:rPr>
      </w:pPr>
      <w:r>
        <w:rPr>
          <w:rFonts w:cs="Calibri"/>
          <w:sz w:val="18"/>
          <w:szCs w:val="18"/>
        </w:rPr>
        <w:t>K</w:t>
      </w:r>
      <w:r w:rsidRPr="00B90CAC">
        <w:rPr>
          <w:rFonts w:cs="Calibri"/>
          <w:sz w:val="18"/>
          <w:szCs w:val="18"/>
        </w:rPr>
        <w:t>ritériá, metódy a termíny hodnotenia a známkovania sú študentom vopred známe a ľahko prístupné</w:t>
      </w:r>
      <w:r>
        <w:rPr>
          <w:rFonts w:cs="Calibri"/>
          <w:sz w:val="18"/>
          <w:szCs w:val="18"/>
        </w:rPr>
        <w:t>.</w:t>
      </w:r>
    </w:p>
    <w:p w14:paraId="2D34450B" w14:textId="535A8CFD" w:rsidR="000E33D0" w:rsidRDefault="000E33D0" w:rsidP="00C42F0D">
      <w:pPr>
        <w:pStyle w:val="Odsekzoznamu"/>
        <w:numPr>
          <w:ilvl w:val="2"/>
          <w:numId w:val="43"/>
        </w:numPr>
        <w:spacing w:after="0" w:line="240" w:lineRule="auto"/>
        <w:ind w:left="567" w:hanging="567"/>
        <w:jc w:val="both"/>
        <w:rPr>
          <w:rFonts w:cs="Calibri"/>
          <w:sz w:val="18"/>
          <w:szCs w:val="18"/>
        </w:rPr>
      </w:pPr>
      <w:r>
        <w:rPr>
          <w:rFonts w:cs="Calibri"/>
          <w:sz w:val="18"/>
          <w:szCs w:val="18"/>
        </w:rPr>
        <w:t>H</w:t>
      </w:r>
      <w:r w:rsidRPr="00B90CAC">
        <w:rPr>
          <w:rFonts w:cs="Calibri"/>
          <w:sz w:val="18"/>
          <w:szCs w:val="18"/>
        </w:rPr>
        <w:t xml:space="preserve">odnotenie umožňuje študentom preukázať rozsah a úroveň, do akej sa im podarilo dosiahnuť očakávané výstupy vzdelávania, a </w:t>
      </w:r>
      <w:r w:rsidR="00583C13" w:rsidRPr="00B90CAC">
        <w:rPr>
          <w:rFonts w:cs="Calibri"/>
          <w:sz w:val="18"/>
          <w:szCs w:val="18"/>
        </w:rPr>
        <w:t xml:space="preserve">poskytuje </w:t>
      </w:r>
      <w:r w:rsidRPr="00B90CAC">
        <w:rPr>
          <w:rFonts w:cs="Calibri"/>
          <w:sz w:val="18"/>
          <w:szCs w:val="18"/>
        </w:rPr>
        <w:t>študentom spätnú väzbu, ktorá môže byť v nevyhnutných prípadoch spojená s odporúčaniami a usmerneniami týkajúcimi sa procesu učenia sa</w:t>
      </w:r>
      <w:r>
        <w:rPr>
          <w:rFonts w:cs="Calibri"/>
          <w:sz w:val="18"/>
          <w:szCs w:val="18"/>
        </w:rPr>
        <w:t>.</w:t>
      </w:r>
    </w:p>
    <w:p w14:paraId="49498B97" w14:textId="77777777" w:rsidR="000E33D0" w:rsidRDefault="000E33D0" w:rsidP="00C42F0D">
      <w:pPr>
        <w:pStyle w:val="Odsekzoznamu"/>
        <w:numPr>
          <w:ilvl w:val="2"/>
          <w:numId w:val="43"/>
        </w:numPr>
        <w:spacing w:after="0" w:line="240" w:lineRule="auto"/>
        <w:ind w:left="567" w:hanging="567"/>
        <w:jc w:val="both"/>
        <w:rPr>
          <w:rFonts w:cs="Calibri"/>
          <w:sz w:val="18"/>
          <w:szCs w:val="18"/>
        </w:rPr>
      </w:pPr>
      <w:r>
        <w:rPr>
          <w:rFonts w:cs="Calibri"/>
          <w:sz w:val="18"/>
          <w:szCs w:val="18"/>
        </w:rPr>
        <w:t>H</w:t>
      </w:r>
      <w:r w:rsidRPr="00B90CAC">
        <w:rPr>
          <w:rFonts w:cs="Calibri"/>
          <w:sz w:val="18"/>
          <w:szCs w:val="18"/>
        </w:rPr>
        <w:t>odnotenie je konzistentné a spravodlivo aplikované vo vzťahu k všetkým študentom, vykonávané v súlade s vopred schválenými postupmi a prinášajúce spoľahlivé závery, ktoré v podobných prípadoch nevedú k neodôvodneným rozdielom</w:t>
      </w:r>
      <w:r>
        <w:rPr>
          <w:rFonts w:cs="Calibri"/>
          <w:sz w:val="18"/>
          <w:szCs w:val="18"/>
        </w:rPr>
        <w:t>.</w:t>
      </w:r>
    </w:p>
    <w:p w14:paraId="257CFC78" w14:textId="77777777" w:rsidR="000E33D0" w:rsidRDefault="000E33D0" w:rsidP="00C42F0D">
      <w:pPr>
        <w:pStyle w:val="Odsekzoznamu"/>
        <w:numPr>
          <w:ilvl w:val="2"/>
          <w:numId w:val="43"/>
        </w:numPr>
        <w:spacing w:after="0" w:line="240" w:lineRule="auto"/>
        <w:ind w:left="567" w:hanging="567"/>
        <w:jc w:val="both"/>
        <w:rPr>
          <w:rFonts w:cs="Calibri"/>
          <w:sz w:val="18"/>
          <w:szCs w:val="18"/>
        </w:rPr>
      </w:pPr>
      <w:r>
        <w:rPr>
          <w:rFonts w:cs="Calibri"/>
          <w:sz w:val="18"/>
          <w:szCs w:val="18"/>
        </w:rPr>
        <w:t>P</w:t>
      </w:r>
      <w:r w:rsidRPr="00B90CAC">
        <w:rPr>
          <w:rFonts w:cs="Calibri"/>
          <w:sz w:val="18"/>
          <w:szCs w:val="18"/>
        </w:rPr>
        <w:t>ri hodnotení sa primerane zohľadňujú okolnosti týkajúce sa študentov so špecifickými potrebami</w:t>
      </w:r>
      <w:r>
        <w:rPr>
          <w:rFonts w:cs="Calibri"/>
          <w:sz w:val="18"/>
          <w:szCs w:val="18"/>
        </w:rPr>
        <w:t xml:space="preserve"> študentov. </w:t>
      </w:r>
    </w:p>
    <w:p w14:paraId="46EE4E8D" w14:textId="77777777" w:rsidR="000E33D0" w:rsidRDefault="000E33D0" w:rsidP="00C42F0D">
      <w:pPr>
        <w:pStyle w:val="Odsekzoznamu"/>
        <w:numPr>
          <w:ilvl w:val="2"/>
          <w:numId w:val="43"/>
        </w:numPr>
        <w:spacing w:after="0" w:line="240" w:lineRule="auto"/>
        <w:ind w:left="567" w:hanging="567"/>
        <w:jc w:val="both"/>
        <w:rPr>
          <w:rFonts w:cs="Calibri"/>
          <w:sz w:val="18"/>
          <w:szCs w:val="18"/>
        </w:rPr>
      </w:pPr>
      <w:r>
        <w:rPr>
          <w:rFonts w:cs="Calibri"/>
          <w:sz w:val="18"/>
          <w:szCs w:val="18"/>
        </w:rPr>
        <w:t>A</w:t>
      </w:r>
      <w:r w:rsidRPr="00B90CAC">
        <w:rPr>
          <w:rFonts w:cs="Calibri"/>
          <w:sz w:val="18"/>
          <w:szCs w:val="18"/>
        </w:rPr>
        <w:t>k to okolnosti umožňujú, hodnotenie študentov je vykonávané viacerými hodnotiteľmi.</w:t>
      </w:r>
    </w:p>
    <w:p w14:paraId="546EC394" w14:textId="77777777" w:rsidR="000E33D0" w:rsidRPr="00A044A8" w:rsidRDefault="000E33D0" w:rsidP="00C04CE9">
      <w:pPr>
        <w:spacing w:after="0" w:line="240" w:lineRule="auto"/>
        <w:jc w:val="both"/>
        <w:rPr>
          <w:rFonts w:cs="Calibri"/>
          <w:sz w:val="18"/>
          <w:szCs w:val="18"/>
        </w:rPr>
      </w:pPr>
    </w:p>
    <w:p w14:paraId="3851E7AC" w14:textId="77777777" w:rsidR="000E33D0" w:rsidRPr="00A044A8" w:rsidRDefault="000E33D0" w:rsidP="00C04CE9">
      <w:pPr>
        <w:spacing w:after="0" w:line="240" w:lineRule="auto"/>
        <w:jc w:val="both"/>
        <w:rPr>
          <w:rFonts w:cs="Calibri"/>
          <w:sz w:val="18"/>
          <w:szCs w:val="18"/>
        </w:rPr>
      </w:pPr>
      <w:r w:rsidRPr="00A044A8">
        <w:rPr>
          <w:rFonts w:cs="Calibri"/>
          <w:b/>
          <w:bCs/>
          <w:sz w:val="18"/>
          <w:szCs w:val="18"/>
        </w:rPr>
        <w:t xml:space="preserve">4.6. Prostriedky nápravy voči výsledkom hodnotenia </w:t>
      </w:r>
    </w:p>
    <w:p w14:paraId="39318255" w14:textId="77777777" w:rsidR="000E33D0" w:rsidRPr="00A044A8" w:rsidRDefault="000E33D0" w:rsidP="00C04CE9">
      <w:pPr>
        <w:spacing w:after="0" w:line="240" w:lineRule="auto"/>
        <w:jc w:val="both"/>
        <w:rPr>
          <w:rFonts w:cs="Calibri"/>
          <w:sz w:val="18"/>
          <w:szCs w:val="18"/>
        </w:rPr>
      </w:pPr>
      <w:r w:rsidRPr="00A044A8">
        <w:rPr>
          <w:rFonts w:cs="Calibri"/>
          <w:sz w:val="18"/>
          <w:szCs w:val="18"/>
        </w:rPr>
        <w:t>Charakterizujte a vyhodnoťte prostriedky nápravy voči výsledkom hodnotenia, ktoré sú študentom k dispozícii, pričom je zaručené spravodlivé zaobchádzanie so žiadateľmi o nápravu.</w:t>
      </w:r>
    </w:p>
    <w:p w14:paraId="3282952A" w14:textId="77777777" w:rsidR="000E33D0" w:rsidRPr="00216C13" w:rsidRDefault="000E33D0" w:rsidP="00C04CE9">
      <w:pPr>
        <w:spacing w:after="0" w:line="240" w:lineRule="auto"/>
        <w:jc w:val="both"/>
        <w:rPr>
          <w:rFonts w:cs="Calibri"/>
          <w:sz w:val="12"/>
          <w:szCs w:val="12"/>
        </w:rPr>
      </w:pPr>
    </w:p>
    <w:p w14:paraId="56A133E3" w14:textId="77777777" w:rsidR="000E33D0" w:rsidRPr="00A044A8" w:rsidRDefault="000E33D0" w:rsidP="00C04CE9">
      <w:pPr>
        <w:spacing w:before="240" w:after="120" w:line="240" w:lineRule="auto"/>
        <w:jc w:val="both"/>
        <w:rPr>
          <w:rFonts w:cs="Calibri"/>
          <w:b/>
          <w:bCs/>
        </w:rPr>
      </w:pPr>
      <w:r w:rsidRPr="00A044A8">
        <w:rPr>
          <w:rFonts w:cs="Calibri"/>
          <w:b/>
          <w:bCs/>
        </w:rPr>
        <w:t>5. Prijímacie konanie, priebeh štúdia, uznávanie vzdelania a udeľovanie akademických titulov</w:t>
      </w:r>
    </w:p>
    <w:p w14:paraId="01507E2F" w14:textId="662FFD5C" w:rsidR="000E33D0" w:rsidRPr="00EC7553" w:rsidRDefault="000E33D0" w:rsidP="00C04CE9">
      <w:pPr>
        <w:spacing w:after="0" w:line="240" w:lineRule="auto"/>
        <w:jc w:val="both"/>
        <w:rPr>
          <w:rFonts w:cs="Calibri"/>
          <w:sz w:val="18"/>
          <w:szCs w:val="18"/>
        </w:rPr>
      </w:pPr>
      <w:r>
        <w:rPr>
          <w:rFonts w:cs="Calibri"/>
          <w:sz w:val="18"/>
          <w:szCs w:val="18"/>
        </w:rPr>
        <w:t>Vysvetlite</w:t>
      </w:r>
      <w:r w:rsidR="00E4275A">
        <w:rPr>
          <w:rFonts w:cs="Calibri"/>
          <w:sz w:val="18"/>
          <w:szCs w:val="18"/>
        </w:rPr>
        <w:t>,</w:t>
      </w:r>
      <w:r>
        <w:rPr>
          <w:rFonts w:cs="Calibri"/>
          <w:sz w:val="18"/>
          <w:szCs w:val="18"/>
        </w:rPr>
        <w:t xml:space="preserve"> </w:t>
      </w:r>
      <w:r w:rsidRPr="004D6261">
        <w:rPr>
          <w:rFonts w:cs="Calibri"/>
          <w:sz w:val="18"/>
          <w:szCs w:val="18"/>
        </w:rPr>
        <w:t>ako implementáciou vlastného VSZK napĺňa</w:t>
      </w:r>
      <w:r>
        <w:rPr>
          <w:rFonts w:cs="Calibri"/>
          <w:sz w:val="18"/>
          <w:szCs w:val="18"/>
        </w:rPr>
        <w:t>te</w:t>
      </w:r>
      <w:r w:rsidRPr="004D6261">
        <w:rPr>
          <w:rFonts w:cs="Calibri"/>
          <w:sz w:val="18"/>
          <w:szCs w:val="18"/>
        </w:rPr>
        <w:t xml:space="preserve"> článok 5 štandardov pre </w:t>
      </w:r>
      <w:r>
        <w:rPr>
          <w:rFonts w:cs="Calibri"/>
          <w:sz w:val="18"/>
          <w:szCs w:val="18"/>
        </w:rPr>
        <w:t>vnútorný systém</w:t>
      </w:r>
      <w:r w:rsidRPr="004D6261">
        <w:rPr>
          <w:rFonts w:cs="Calibri"/>
          <w:sz w:val="18"/>
          <w:szCs w:val="18"/>
        </w:rPr>
        <w:t xml:space="preserve"> </w:t>
      </w:r>
      <w:r w:rsidRPr="000809CF">
        <w:rPr>
          <w:rFonts w:cs="Calibri"/>
          <w:sz w:val="18"/>
          <w:szCs w:val="18"/>
        </w:rPr>
        <w:t xml:space="preserve">a príslušné články (najmä čl. 5) štandardov </w:t>
      </w:r>
      <w:r w:rsidRPr="005D599F">
        <w:rPr>
          <w:rFonts w:cs="Calibri"/>
          <w:sz w:val="18"/>
          <w:szCs w:val="18"/>
        </w:rPr>
        <w:t xml:space="preserve">pre </w:t>
      </w:r>
      <w:r w:rsidRPr="004D6261">
        <w:rPr>
          <w:rFonts w:cs="Calibri"/>
          <w:sz w:val="18"/>
          <w:szCs w:val="18"/>
        </w:rPr>
        <w:t>študijný program.</w:t>
      </w:r>
      <w:r>
        <w:rPr>
          <w:rFonts w:cs="Calibri"/>
          <w:sz w:val="18"/>
          <w:szCs w:val="18"/>
        </w:rPr>
        <w:t xml:space="preserve"> </w:t>
      </w:r>
    </w:p>
    <w:p w14:paraId="08058813" w14:textId="77777777" w:rsidR="000E33D0" w:rsidRDefault="000E33D0" w:rsidP="00C04CE9">
      <w:pPr>
        <w:spacing w:after="0" w:line="240" w:lineRule="auto"/>
        <w:jc w:val="both"/>
        <w:rPr>
          <w:rFonts w:cs="Calibri"/>
          <w:b/>
          <w:bCs/>
          <w:sz w:val="18"/>
          <w:szCs w:val="18"/>
        </w:rPr>
      </w:pPr>
    </w:p>
    <w:p w14:paraId="574200D1" w14:textId="77777777" w:rsidR="000E33D0" w:rsidRPr="0069551E" w:rsidRDefault="000E33D0" w:rsidP="00C04CE9">
      <w:pPr>
        <w:spacing w:after="0" w:line="240" w:lineRule="auto"/>
        <w:jc w:val="both"/>
        <w:rPr>
          <w:rFonts w:cs="Calibri"/>
          <w:b/>
          <w:bCs/>
          <w:sz w:val="18"/>
          <w:szCs w:val="18"/>
        </w:rPr>
      </w:pPr>
      <w:r w:rsidRPr="0069551E">
        <w:rPr>
          <w:rFonts w:cs="Calibri"/>
          <w:b/>
          <w:bCs/>
          <w:sz w:val="18"/>
          <w:szCs w:val="18"/>
        </w:rPr>
        <w:t xml:space="preserve">5.1. Pravidlá a priebeh štúdia </w:t>
      </w:r>
    </w:p>
    <w:p w14:paraId="1A2634F2" w14:textId="77777777" w:rsidR="000E33D0" w:rsidRPr="002B74BF" w:rsidRDefault="000E33D0" w:rsidP="00C04CE9">
      <w:pPr>
        <w:spacing w:line="240" w:lineRule="auto"/>
        <w:jc w:val="both"/>
        <w:rPr>
          <w:rFonts w:cs="Calibri"/>
          <w:sz w:val="18"/>
          <w:szCs w:val="18"/>
        </w:rPr>
      </w:pPr>
      <w:r w:rsidRPr="00A044A8">
        <w:rPr>
          <w:rFonts w:cs="Calibri"/>
          <w:sz w:val="18"/>
          <w:szCs w:val="18"/>
        </w:rPr>
        <w:t xml:space="preserve">Charakterizujte a vyhodnoťte politiky, štruktúry a procesy, ktorými VŠ zaručuje, že sú zavedené, uplatňované, zverejnené a ľahko prístupné konzistentné pravidlá pre </w:t>
      </w:r>
      <w:r w:rsidRPr="004A70CD">
        <w:rPr>
          <w:rFonts w:cs="Calibri"/>
          <w:sz w:val="18"/>
          <w:szCs w:val="18"/>
        </w:rPr>
        <w:t>všetky</w:t>
      </w:r>
      <w:r w:rsidRPr="00A044A8">
        <w:rPr>
          <w:rFonts w:cs="Calibri"/>
          <w:sz w:val="18"/>
          <w:szCs w:val="18"/>
        </w:rPr>
        <w:t xml:space="preserve"> fázy študijného cyklu študenta, najmä pre prijímacie konanie, priebeh a </w:t>
      </w:r>
      <w:r w:rsidRPr="00A044A8">
        <w:rPr>
          <w:rFonts w:cs="Calibri"/>
          <w:sz w:val="18"/>
          <w:szCs w:val="18"/>
        </w:rPr>
        <w:lastRenderedPageBreak/>
        <w:t>hodnotenie štúdia, uznávanie vzdelania, ukončovanie štúdia, udeľovanie titulu a vydávanie diplomu a ďalších dokladov o získanom vzdelaní.</w:t>
      </w:r>
    </w:p>
    <w:p w14:paraId="46C9EFFF" w14:textId="77777777" w:rsidR="000E33D0" w:rsidRPr="003E3021" w:rsidRDefault="000E33D0" w:rsidP="00C04CE9">
      <w:pPr>
        <w:spacing w:after="0" w:line="240" w:lineRule="auto"/>
        <w:jc w:val="both"/>
        <w:rPr>
          <w:rFonts w:cs="Calibri"/>
          <w:b/>
          <w:bCs/>
          <w:sz w:val="18"/>
          <w:szCs w:val="18"/>
        </w:rPr>
      </w:pPr>
      <w:r w:rsidRPr="003E3021">
        <w:rPr>
          <w:rFonts w:cs="Calibri"/>
          <w:b/>
          <w:bCs/>
          <w:sz w:val="18"/>
          <w:szCs w:val="18"/>
        </w:rPr>
        <w:t xml:space="preserve">5.2. Ponuka študijných programov </w:t>
      </w:r>
    </w:p>
    <w:p w14:paraId="4C08D96F" w14:textId="53DFB5C7" w:rsidR="000E33D0" w:rsidRPr="00A044A8" w:rsidRDefault="000E33D0" w:rsidP="00C04CE9">
      <w:pPr>
        <w:spacing w:after="0" w:line="240" w:lineRule="auto"/>
        <w:jc w:val="both"/>
        <w:rPr>
          <w:rFonts w:cs="Calibri"/>
          <w:sz w:val="18"/>
          <w:szCs w:val="18"/>
        </w:rPr>
      </w:pPr>
      <w:r w:rsidRPr="00A044A8">
        <w:rPr>
          <w:rFonts w:cs="Calibri"/>
          <w:sz w:val="18"/>
          <w:szCs w:val="18"/>
        </w:rPr>
        <w:t xml:space="preserve">Charakterizujte a vyhodnoťte ponuku študijných programov v kontexte poslania a stratégie VŠ. Uveďte zámery súvisiace s prispôsobovaním portfólia </w:t>
      </w:r>
      <w:r w:rsidR="00DD6DE9" w:rsidRPr="00A044A8">
        <w:rPr>
          <w:rFonts w:cs="Calibri"/>
          <w:sz w:val="18"/>
          <w:szCs w:val="18"/>
        </w:rPr>
        <w:t xml:space="preserve">študijných </w:t>
      </w:r>
      <w:r w:rsidRPr="00A044A8">
        <w:rPr>
          <w:rFonts w:cs="Calibri"/>
          <w:sz w:val="18"/>
          <w:szCs w:val="18"/>
        </w:rPr>
        <w:t xml:space="preserve">programov </w:t>
      </w:r>
      <w:r>
        <w:rPr>
          <w:rFonts w:cs="Calibri"/>
          <w:sz w:val="18"/>
          <w:szCs w:val="18"/>
        </w:rPr>
        <w:t>vzhľadom k </w:t>
      </w:r>
      <w:r w:rsidRPr="00A044A8">
        <w:rPr>
          <w:rFonts w:cs="Calibri"/>
          <w:sz w:val="18"/>
          <w:szCs w:val="18"/>
        </w:rPr>
        <w:t xml:space="preserve">poslaniu </w:t>
      </w:r>
      <w:r>
        <w:rPr>
          <w:rFonts w:cs="Calibri"/>
          <w:sz w:val="18"/>
          <w:szCs w:val="18"/>
        </w:rPr>
        <w:t xml:space="preserve">vysokej školy </w:t>
      </w:r>
      <w:r w:rsidRPr="00A044A8">
        <w:rPr>
          <w:rFonts w:cs="Calibri"/>
          <w:sz w:val="18"/>
          <w:szCs w:val="18"/>
        </w:rPr>
        <w:t>a</w:t>
      </w:r>
      <w:r w:rsidR="00222E17">
        <w:rPr>
          <w:rFonts w:cs="Calibri"/>
          <w:sz w:val="18"/>
          <w:szCs w:val="18"/>
        </w:rPr>
        <w:t xml:space="preserve"> k </w:t>
      </w:r>
      <w:r w:rsidRPr="00A044A8">
        <w:rPr>
          <w:rFonts w:cs="Calibri"/>
          <w:sz w:val="18"/>
          <w:szCs w:val="18"/>
        </w:rPr>
        <w:t xml:space="preserve">požiadavkám na absolventa. </w:t>
      </w:r>
    </w:p>
    <w:p w14:paraId="0A8A6253" w14:textId="77777777" w:rsidR="000E33D0" w:rsidRPr="003E3021" w:rsidRDefault="000E33D0" w:rsidP="00C04CE9">
      <w:pPr>
        <w:spacing w:line="240" w:lineRule="auto"/>
        <w:jc w:val="both"/>
        <w:rPr>
          <w:rFonts w:cs="Calibri"/>
          <w:sz w:val="18"/>
          <w:szCs w:val="18"/>
        </w:rPr>
      </w:pPr>
      <w:r w:rsidRPr="00A044A8">
        <w:rPr>
          <w:rFonts w:cs="Calibri"/>
          <w:sz w:val="18"/>
          <w:szCs w:val="18"/>
        </w:rPr>
        <w:t xml:space="preserve">Uveďte </w:t>
      </w:r>
      <w:r>
        <w:rPr>
          <w:rFonts w:cs="Calibri"/>
          <w:sz w:val="18"/>
          <w:szCs w:val="18"/>
        </w:rPr>
        <w:t xml:space="preserve">a ohodnoťte </w:t>
      </w:r>
      <w:r w:rsidRPr="00A044A8">
        <w:rPr>
          <w:rFonts w:cs="Calibri"/>
          <w:sz w:val="18"/>
          <w:szCs w:val="18"/>
        </w:rPr>
        <w:t xml:space="preserve">spôsob zverejňovania objektívnych a úplných informácií o ponuke študijných programov, požiadavkách a kritériách na prijatie a o ďalších podmienkach štúdia. </w:t>
      </w:r>
    </w:p>
    <w:p w14:paraId="79EACC50" w14:textId="77777777" w:rsidR="000E33D0" w:rsidRPr="003E3021" w:rsidRDefault="000E33D0" w:rsidP="00C04CE9">
      <w:pPr>
        <w:spacing w:after="0" w:line="240" w:lineRule="auto"/>
        <w:jc w:val="both"/>
        <w:rPr>
          <w:rFonts w:cs="Calibri"/>
          <w:b/>
          <w:bCs/>
          <w:sz w:val="18"/>
          <w:szCs w:val="18"/>
        </w:rPr>
      </w:pPr>
      <w:r w:rsidRPr="003E3021">
        <w:rPr>
          <w:rFonts w:cs="Calibri"/>
          <w:b/>
          <w:bCs/>
          <w:sz w:val="18"/>
          <w:szCs w:val="18"/>
        </w:rPr>
        <w:t xml:space="preserve">5.3. Prijímanie študentov </w:t>
      </w:r>
    </w:p>
    <w:p w14:paraId="3FAD01D0" w14:textId="484D7466" w:rsidR="000E33D0" w:rsidRPr="00A044A8" w:rsidRDefault="000E33D0" w:rsidP="00C04CE9">
      <w:pPr>
        <w:spacing w:after="0" w:line="240" w:lineRule="auto"/>
        <w:jc w:val="both"/>
        <w:rPr>
          <w:rFonts w:cs="Calibri"/>
          <w:sz w:val="18"/>
          <w:szCs w:val="18"/>
        </w:rPr>
      </w:pPr>
      <w:r w:rsidRPr="00A044A8">
        <w:rPr>
          <w:rFonts w:cs="Calibri"/>
          <w:sz w:val="18"/>
          <w:szCs w:val="18"/>
        </w:rPr>
        <w:t>Charakterizujte a vyhodnoťte politiky, štruktúry a procesy, ktorými zaručujete, že</w:t>
      </w:r>
      <w:r>
        <w:rPr>
          <w:rFonts w:cs="Calibri"/>
          <w:sz w:val="18"/>
          <w:szCs w:val="18"/>
        </w:rPr>
        <w:t xml:space="preserve">: </w:t>
      </w:r>
    </w:p>
    <w:p w14:paraId="6B2B6000" w14:textId="5E77567A" w:rsidR="000E33D0" w:rsidRDefault="00285B8D" w:rsidP="004D19AB">
      <w:pPr>
        <w:pStyle w:val="Odsekzoznamu"/>
        <w:numPr>
          <w:ilvl w:val="2"/>
          <w:numId w:val="44"/>
        </w:numPr>
        <w:spacing w:after="0" w:line="240" w:lineRule="auto"/>
        <w:ind w:left="567" w:hanging="567"/>
        <w:jc w:val="both"/>
        <w:rPr>
          <w:rFonts w:cs="Calibri"/>
          <w:sz w:val="18"/>
          <w:szCs w:val="18"/>
        </w:rPr>
      </w:pPr>
      <w:r>
        <w:rPr>
          <w:rFonts w:cs="Calibri"/>
          <w:sz w:val="18"/>
          <w:szCs w:val="18"/>
        </w:rPr>
        <w:t>P</w:t>
      </w:r>
      <w:r w:rsidRPr="00A044A8">
        <w:rPr>
          <w:rFonts w:cs="Calibri"/>
          <w:sz w:val="18"/>
          <w:szCs w:val="18"/>
        </w:rPr>
        <w:t>rijímacie konanie je</w:t>
      </w:r>
      <w:r>
        <w:rPr>
          <w:rFonts w:cs="Calibri"/>
          <w:sz w:val="18"/>
          <w:szCs w:val="18"/>
        </w:rPr>
        <w:t xml:space="preserve"> s</w:t>
      </w:r>
      <w:r w:rsidR="000E33D0" w:rsidRPr="00B309C6">
        <w:rPr>
          <w:rFonts w:cs="Calibri"/>
          <w:sz w:val="18"/>
          <w:szCs w:val="18"/>
        </w:rPr>
        <w:t>pravodlivé, transparentné a spoľahlivé a výber uchádzačov je založený na zodpovedajúcich metódach posudzovania ich spôsobilosti na štúdium</w:t>
      </w:r>
      <w:r w:rsidR="000E33D0">
        <w:rPr>
          <w:rFonts w:cs="Calibri"/>
          <w:sz w:val="18"/>
          <w:szCs w:val="18"/>
        </w:rPr>
        <w:t>.</w:t>
      </w:r>
    </w:p>
    <w:p w14:paraId="7A0EDF3A" w14:textId="07E350F0" w:rsidR="000E33D0" w:rsidRPr="00262899" w:rsidRDefault="00397528" w:rsidP="004D19AB">
      <w:pPr>
        <w:pStyle w:val="Odsekzoznamu"/>
        <w:numPr>
          <w:ilvl w:val="2"/>
          <w:numId w:val="44"/>
        </w:numPr>
        <w:spacing w:after="0" w:line="240" w:lineRule="auto"/>
        <w:ind w:left="567" w:hanging="567"/>
        <w:jc w:val="both"/>
        <w:rPr>
          <w:rFonts w:cs="Calibri"/>
          <w:sz w:val="18"/>
          <w:szCs w:val="18"/>
        </w:rPr>
      </w:pPr>
      <w:r>
        <w:rPr>
          <w:rFonts w:cs="Calibri"/>
          <w:sz w:val="18"/>
          <w:szCs w:val="18"/>
        </w:rPr>
        <w:t>P</w:t>
      </w:r>
      <w:r w:rsidR="000E33D0" w:rsidRPr="00262899">
        <w:rPr>
          <w:rFonts w:cs="Calibri"/>
          <w:sz w:val="18"/>
          <w:szCs w:val="18"/>
        </w:rPr>
        <w:t xml:space="preserve">odmienky prijímacieho konania sú inkluzívne a sú zaručené rovnaké príležitosti každému uchádzačovi, ktorý preukáže potrebné predpoklady na absolvovanie štúdia. </w:t>
      </w:r>
    </w:p>
    <w:p w14:paraId="27969E65" w14:textId="77777777" w:rsidR="000E33D0" w:rsidRDefault="000E33D0" w:rsidP="00C04CE9">
      <w:pPr>
        <w:spacing w:after="0" w:line="240" w:lineRule="auto"/>
        <w:jc w:val="both"/>
        <w:rPr>
          <w:rFonts w:cs="Calibri"/>
          <w:b/>
          <w:bCs/>
          <w:sz w:val="18"/>
          <w:szCs w:val="18"/>
        </w:rPr>
      </w:pPr>
    </w:p>
    <w:p w14:paraId="584758F0" w14:textId="77777777" w:rsidR="000E33D0" w:rsidRPr="003E3021" w:rsidRDefault="000E33D0" w:rsidP="00C04CE9">
      <w:pPr>
        <w:spacing w:after="0" w:line="240" w:lineRule="auto"/>
        <w:jc w:val="both"/>
        <w:rPr>
          <w:rFonts w:cs="Calibri"/>
          <w:b/>
          <w:bCs/>
          <w:sz w:val="18"/>
          <w:szCs w:val="18"/>
        </w:rPr>
      </w:pPr>
      <w:r w:rsidRPr="003E3021">
        <w:rPr>
          <w:rFonts w:cs="Calibri"/>
          <w:b/>
          <w:bCs/>
          <w:sz w:val="18"/>
          <w:szCs w:val="18"/>
        </w:rPr>
        <w:t xml:space="preserve">5.4. Štúdium študentov so špecifickými potrebami </w:t>
      </w:r>
    </w:p>
    <w:p w14:paraId="442BDDA2" w14:textId="670A4F67" w:rsidR="000E33D0" w:rsidRPr="00A044A8" w:rsidRDefault="000E33D0" w:rsidP="00C04CE9">
      <w:pPr>
        <w:spacing w:line="240" w:lineRule="auto"/>
        <w:jc w:val="both"/>
        <w:rPr>
          <w:rFonts w:cs="Calibri"/>
          <w:sz w:val="18"/>
          <w:szCs w:val="18"/>
        </w:rPr>
      </w:pPr>
      <w:r w:rsidRPr="00A044A8">
        <w:rPr>
          <w:rFonts w:cs="Calibri"/>
          <w:sz w:val="18"/>
          <w:szCs w:val="18"/>
        </w:rPr>
        <w:t>Charakterizujte a vyhodnoťte, ako sú poskytované podporné opatrenia a</w:t>
      </w:r>
      <w:r w:rsidR="006D117D">
        <w:rPr>
          <w:rFonts w:cs="Calibri"/>
          <w:sz w:val="18"/>
          <w:szCs w:val="18"/>
        </w:rPr>
        <w:t xml:space="preserve"> ako sa </w:t>
      </w:r>
      <w:r w:rsidRPr="00A044A8">
        <w:rPr>
          <w:rFonts w:cs="Calibri"/>
          <w:sz w:val="18"/>
          <w:szCs w:val="18"/>
        </w:rPr>
        <w:t xml:space="preserve">vytvára prostredie na vyrovnávanie príležitostí študovať na vysokej škole pre študentov so špecifickými potrebami a študentov zo znevýhodneného prostredia. </w:t>
      </w:r>
    </w:p>
    <w:p w14:paraId="61E25FA6" w14:textId="77777777" w:rsidR="000E33D0" w:rsidRPr="003E3021" w:rsidRDefault="000E33D0" w:rsidP="00C04CE9">
      <w:pPr>
        <w:spacing w:after="0" w:line="240" w:lineRule="auto"/>
        <w:jc w:val="both"/>
        <w:rPr>
          <w:rFonts w:cs="Calibri"/>
          <w:b/>
          <w:bCs/>
          <w:sz w:val="18"/>
          <w:szCs w:val="18"/>
        </w:rPr>
      </w:pPr>
      <w:r w:rsidRPr="003E3021">
        <w:rPr>
          <w:rFonts w:cs="Calibri"/>
          <w:b/>
          <w:bCs/>
          <w:sz w:val="18"/>
          <w:szCs w:val="18"/>
        </w:rPr>
        <w:t>5.5. Kvalita obhájených záverečných a rigoróznych prác</w:t>
      </w:r>
    </w:p>
    <w:p w14:paraId="447C4E4D" w14:textId="11951F8D" w:rsidR="000E33D0" w:rsidRPr="00685F3A" w:rsidRDefault="000E33D0" w:rsidP="00C04CE9">
      <w:pPr>
        <w:spacing w:line="240" w:lineRule="auto"/>
        <w:jc w:val="both"/>
        <w:rPr>
          <w:rFonts w:cs="Calibri"/>
          <w:sz w:val="18"/>
          <w:szCs w:val="18"/>
        </w:rPr>
      </w:pPr>
      <w:r w:rsidRPr="00A044A8">
        <w:rPr>
          <w:rFonts w:cs="Calibri"/>
          <w:sz w:val="18"/>
          <w:szCs w:val="18"/>
        </w:rPr>
        <w:t xml:space="preserve">Charakterizujte a vyhodnoťte politiky, </w:t>
      </w:r>
      <w:r w:rsidRPr="00685F3A">
        <w:rPr>
          <w:rFonts w:cs="Calibri"/>
          <w:sz w:val="18"/>
          <w:szCs w:val="18"/>
        </w:rPr>
        <w:t xml:space="preserve">štruktúry a procesy, ktorými zaručujete, že kvalitatívna úroveň obhájených záverečných a rigoróznych prác zodpovedá ich stupňu, vyžaduje primeranú úroveň tvorivých činností a plagiátorstvo a iné akademické podvody sú efektívne odhaľované a principiálne postihované. Osobitne uveďte, či zadania záverečných prác napĺňajú požiadavku na analýzu a vyriešenie zadaného konkrétneho odborného problému a či študenti obhajobou napĺňajú túto požiadavku na zodpovedajúcej úrovni </w:t>
      </w:r>
      <w:r w:rsidRPr="005D599F">
        <w:rPr>
          <w:rFonts w:cs="Calibri"/>
          <w:sz w:val="18"/>
          <w:szCs w:val="18"/>
        </w:rPr>
        <w:t>kvalifikačného rámca EHEA</w:t>
      </w:r>
      <w:r w:rsidRPr="00685F3A">
        <w:rPr>
          <w:rFonts w:cs="Calibri"/>
          <w:sz w:val="18"/>
          <w:szCs w:val="18"/>
        </w:rPr>
        <w:t xml:space="preserve"> (Dublinské </w:t>
      </w:r>
      <w:proofErr w:type="spellStart"/>
      <w:r w:rsidRPr="00685F3A">
        <w:rPr>
          <w:rFonts w:cs="Calibri"/>
          <w:sz w:val="18"/>
          <w:szCs w:val="18"/>
        </w:rPr>
        <w:t>deskriptory</w:t>
      </w:r>
      <w:proofErr w:type="spellEnd"/>
      <w:r w:rsidRPr="00685F3A">
        <w:rPr>
          <w:rFonts w:cs="Calibri"/>
          <w:sz w:val="18"/>
          <w:szCs w:val="18"/>
        </w:rPr>
        <w:t>). Uveďte, či dizertačné práce a ich obhajob</w:t>
      </w:r>
      <w:r w:rsidR="001B5C1F">
        <w:rPr>
          <w:rFonts w:cs="Calibri"/>
          <w:sz w:val="18"/>
          <w:szCs w:val="18"/>
        </w:rPr>
        <w:t>y</w:t>
      </w:r>
      <w:r w:rsidRPr="00685F3A">
        <w:rPr>
          <w:rFonts w:cs="Calibri"/>
          <w:sz w:val="18"/>
          <w:szCs w:val="18"/>
        </w:rPr>
        <w:t xml:space="preserve"> preukazujú, že uchádzač vie vedecky pracovať.  </w:t>
      </w:r>
    </w:p>
    <w:p w14:paraId="6FD4C87F" w14:textId="77777777" w:rsidR="000E33D0" w:rsidRPr="00DE4F14" w:rsidRDefault="000E33D0" w:rsidP="00C04CE9">
      <w:pPr>
        <w:spacing w:after="0" w:line="240" w:lineRule="auto"/>
        <w:jc w:val="both"/>
        <w:rPr>
          <w:rFonts w:cs="Calibri"/>
          <w:b/>
          <w:bCs/>
          <w:sz w:val="18"/>
          <w:szCs w:val="18"/>
        </w:rPr>
      </w:pPr>
      <w:r w:rsidRPr="00685F3A">
        <w:rPr>
          <w:rFonts w:cs="Calibri"/>
          <w:b/>
          <w:bCs/>
          <w:sz w:val="18"/>
          <w:szCs w:val="18"/>
        </w:rPr>
        <w:t>5.6. Uznávanie vysokoškolských kvalifikácií</w:t>
      </w:r>
      <w:r w:rsidRPr="00DE4F14">
        <w:rPr>
          <w:rFonts w:cs="Calibri"/>
          <w:b/>
          <w:bCs/>
          <w:sz w:val="18"/>
          <w:szCs w:val="18"/>
        </w:rPr>
        <w:t xml:space="preserve"> </w:t>
      </w:r>
    </w:p>
    <w:p w14:paraId="511C98E3" w14:textId="77777777" w:rsidR="000E33D0" w:rsidRDefault="000E33D0" w:rsidP="00C04CE9">
      <w:pPr>
        <w:spacing w:after="0" w:line="240" w:lineRule="auto"/>
        <w:jc w:val="both"/>
        <w:rPr>
          <w:rFonts w:cs="Calibri"/>
          <w:sz w:val="18"/>
          <w:szCs w:val="18"/>
        </w:rPr>
      </w:pPr>
      <w:r w:rsidRPr="00A044A8">
        <w:rPr>
          <w:rFonts w:cs="Calibri"/>
          <w:sz w:val="18"/>
          <w:szCs w:val="18"/>
        </w:rPr>
        <w:t xml:space="preserve">Charakterizujte a vyhodnoťte uznávanie vysokoškolských kvalifikácií, obdobia a častí štúdia, predchádzajúceho vzdelávania vrátane neformálneho a </w:t>
      </w:r>
      <w:proofErr w:type="spellStart"/>
      <w:r w:rsidRPr="00A044A8">
        <w:rPr>
          <w:rFonts w:cs="Calibri"/>
          <w:sz w:val="18"/>
          <w:szCs w:val="18"/>
        </w:rPr>
        <w:t>informálneho</w:t>
      </w:r>
      <w:proofErr w:type="spellEnd"/>
      <w:r w:rsidRPr="00A044A8">
        <w:rPr>
          <w:rFonts w:cs="Calibri"/>
          <w:sz w:val="18"/>
          <w:szCs w:val="18"/>
        </w:rPr>
        <w:t xml:space="preserve"> vzdelávania, ktoré je transparentné, konzistentné a spoľahlivé a je v súlade so všeobecne záväznými predpismi a zásadami </w:t>
      </w:r>
      <w:r w:rsidRPr="00E8396F">
        <w:rPr>
          <w:rFonts w:cs="Calibri"/>
          <w:sz w:val="18"/>
          <w:szCs w:val="18"/>
        </w:rPr>
        <w:t>Dohovoru o uznávaní kvalifikácií týkajúcich sa vysokoškolského vzdelávania v európskom regióne</w:t>
      </w:r>
      <w:r w:rsidRPr="00A044A8">
        <w:rPr>
          <w:rFonts w:cs="Calibri"/>
          <w:sz w:val="18"/>
          <w:szCs w:val="18"/>
        </w:rPr>
        <w:t xml:space="preserve"> tak, aby bola podporovaná mobilita študentov. </w:t>
      </w:r>
    </w:p>
    <w:p w14:paraId="512213E8" w14:textId="77777777" w:rsidR="000E33D0" w:rsidRPr="00A044A8" w:rsidRDefault="000E33D0" w:rsidP="00C04CE9">
      <w:pPr>
        <w:spacing w:after="0" w:line="240" w:lineRule="auto"/>
        <w:jc w:val="both"/>
        <w:rPr>
          <w:rFonts w:cs="Calibri"/>
          <w:sz w:val="18"/>
          <w:szCs w:val="18"/>
        </w:rPr>
      </w:pPr>
      <w:r w:rsidRPr="00A044A8">
        <w:rPr>
          <w:rFonts w:cs="Calibri"/>
          <w:sz w:val="18"/>
          <w:szCs w:val="18"/>
        </w:rPr>
        <w:t>Vyhodnoťte početnosť a príčiny neuznaných kvalifikácií</w:t>
      </w:r>
      <w:r>
        <w:rPr>
          <w:rFonts w:cs="Calibri"/>
          <w:sz w:val="18"/>
          <w:szCs w:val="18"/>
        </w:rPr>
        <w:t xml:space="preserve"> vrátane absolvovaných častí štúdia v rámci študentských mobilít</w:t>
      </w:r>
      <w:r w:rsidRPr="00A044A8">
        <w:rPr>
          <w:rFonts w:cs="Calibri"/>
          <w:sz w:val="18"/>
          <w:szCs w:val="18"/>
        </w:rPr>
        <w:t xml:space="preserve">. </w:t>
      </w:r>
    </w:p>
    <w:p w14:paraId="23628426" w14:textId="77777777" w:rsidR="000E33D0" w:rsidRPr="00A044A8" w:rsidRDefault="000E33D0" w:rsidP="00C04CE9">
      <w:pPr>
        <w:spacing w:after="0" w:line="240" w:lineRule="auto"/>
        <w:jc w:val="both"/>
        <w:rPr>
          <w:rFonts w:cs="Calibri"/>
          <w:sz w:val="20"/>
          <w:szCs w:val="20"/>
        </w:rPr>
      </w:pPr>
    </w:p>
    <w:p w14:paraId="1574699E" w14:textId="77777777" w:rsidR="000E33D0" w:rsidRPr="002933C0" w:rsidRDefault="000E33D0" w:rsidP="00C04CE9">
      <w:pPr>
        <w:spacing w:after="0" w:line="240" w:lineRule="auto"/>
        <w:jc w:val="both"/>
        <w:rPr>
          <w:rFonts w:cs="Calibri"/>
          <w:b/>
          <w:bCs/>
          <w:sz w:val="18"/>
          <w:szCs w:val="18"/>
        </w:rPr>
      </w:pPr>
      <w:r w:rsidRPr="002933C0">
        <w:rPr>
          <w:rFonts w:cs="Calibri"/>
          <w:b/>
          <w:bCs/>
          <w:sz w:val="18"/>
          <w:szCs w:val="18"/>
        </w:rPr>
        <w:t>5.7. Udeľovanie akademického titulu, vydávanie dokladov o vzdelávaní</w:t>
      </w:r>
    </w:p>
    <w:p w14:paraId="2E0494A3" w14:textId="20E824BD" w:rsidR="000E33D0" w:rsidRPr="00A044A8" w:rsidRDefault="000E33D0" w:rsidP="00C04CE9">
      <w:pPr>
        <w:spacing w:after="0" w:line="240" w:lineRule="auto"/>
        <w:jc w:val="both"/>
        <w:rPr>
          <w:rFonts w:cs="Calibri"/>
          <w:sz w:val="18"/>
          <w:szCs w:val="18"/>
        </w:rPr>
      </w:pPr>
      <w:r w:rsidRPr="00A044A8">
        <w:rPr>
          <w:rFonts w:cs="Calibri"/>
          <w:sz w:val="18"/>
          <w:szCs w:val="18"/>
        </w:rPr>
        <w:t>Vysvetlite a preukážte, že absolventom udeľujete príslušný akademický titul po úspešnom ukončení štúdia a vydávate diplom a</w:t>
      </w:r>
      <w:r w:rsidR="006A384F">
        <w:rPr>
          <w:rFonts w:cs="Calibri"/>
          <w:sz w:val="18"/>
          <w:szCs w:val="18"/>
        </w:rPr>
        <w:t> </w:t>
      </w:r>
      <w:r w:rsidRPr="00A044A8">
        <w:rPr>
          <w:rFonts w:cs="Calibri"/>
          <w:sz w:val="18"/>
          <w:szCs w:val="18"/>
        </w:rPr>
        <w:t xml:space="preserve">ďalšie doklady o získanom vzdelaní, ktoré uvádzajú a charakterizujú získanú kvalifikáciu vrátane dosiahnutých výstupov vzdelávania, kontext, úroveň a obsah úspešne zavŕšeného štúdia. </w:t>
      </w:r>
    </w:p>
    <w:p w14:paraId="00C6FA93" w14:textId="77777777" w:rsidR="000E33D0" w:rsidRPr="00A044A8" w:rsidRDefault="000E33D0" w:rsidP="00C04CE9">
      <w:pPr>
        <w:spacing w:after="0" w:line="240" w:lineRule="auto"/>
        <w:jc w:val="both"/>
        <w:rPr>
          <w:rFonts w:cs="Calibri"/>
          <w:sz w:val="18"/>
          <w:szCs w:val="18"/>
        </w:rPr>
      </w:pPr>
      <w:r w:rsidRPr="00A044A8">
        <w:rPr>
          <w:rFonts w:cs="Calibri"/>
          <w:sz w:val="18"/>
          <w:szCs w:val="18"/>
        </w:rPr>
        <w:t>Vložte odkaz na vzor diplomu, dodatku alebo iných dokladov, ktoré škola udeľuje.</w:t>
      </w:r>
    </w:p>
    <w:p w14:paraId="6C878635" w14:textId="77777777" w:rsidR="000E33D0" w:rsidRDefault="000E33D0" w:rsidP="00C04CE9">
      <w:pPr>
        <w:spacing w:after="80" w:line="240" w:lineRule="auto"/>
        <w:jc w:val="both"/>
        <w:rPr>
          <w:rFonts w:cs="Calibri"/>
          <w:b/>
          <w:bCs/>
        </w:rPr>
      </w:pPr>
    </w:p>
    <w:p w14:paraId="263490EC" w14:textId="77777777" w:rsidR="000E33D0" w:rsidRPr="00A044A8" w:rsidRDefault="000E33D0" w:rsidP="00C04CE9">
      <w:pPr>
        <w:spacing w:after="80" w:line="240" w:lineRule="auto"/>
        <w:jc w:val="both"/>
        <w:rPr>
          <w:rFonts w:cs="Calibri"/>
          <w:b/>
          <w:bCs/>
        </w:rPr>
      </w:pPr>
      <w:r w:rsidRPr="00A044A8">
        <w:rPr>
          <w:rFonts w:cs="Calibri"/>
          <w:b/>
          <w:bCs/>
        </w:rPr>
        <w:t>6. Učitelia</w:t>
      </w:r>
    </w:p>
    <w:p w14:paraId="49A881E1" w14:textId="04D62933" w:rsidR="000E33D0" w:rsidRDefault="000E33D0" w:rsidP="00C04CE9">
      <w:pPr>
        <w:spacing w:after="0" w:line="240" w:lineRule="auto"/>
        <w:jc w:val="both"/>
        <w:rPr>
          <w:rFonts w:cs="Calibri"/>
          <w:sz w:val="18"/>
          <w:szCs w:val="18"/>
        </w:rPr>
      </w:pPr>
      <w:r>
        <w:rPr>
          <w:rFonts w:cs="Calibri"/>
          <w:sz w:val="18"/>
          <w:szCs w:val="18"/>
        </w:rPr>
        <w:t>Popíšte a vyhoďte, ako implementáciou vlastného VSZK napĺňa</w:t>
      </w:r>
      <w:r w:rsidR="001F3B38">
        <w:rPr>
          <w:rFonts w:cs="Calibri"/>
          <w:sz w:val="18"/>
          <w:szCs w:val="18"/>
        </w:rPr>
        <w:t>te</w:t>
      </w:r>
      <w:r>
        <w:rPr>
          <w:rFonts w:cs="Calibri"/>
          <w:sz w:val="18"/>
          <w:szCs w:val="18"/>
        </w:rPr>
        <w:t xml:space="preserve"> článok 6 štandardov pre vnútorný systém a príslušné články štandardov pre študijný program (najmä č</w:t>
      </w:r>
      <w:r w:rsidR="008F7F0E">
        <w:rPr>
          <w:rFonts w:cs="Calibri"/>
          <w:sz w:val="18"/>
          <w:szCs w:val="18"/>
        </w:rPr>
        <w:t>l</w:t>
      </w:r>
      <w:r>
        <w:rPr>
          <w:rFonts w:cs="Calibri"/>
          <w:sz w:val="18"/>
          <w:szCs w:val="18"/>
        </w:rPr>
        <w:t>. 6 a 7). Uve</w:t>
      </w:r>
      <w:r w:rsidR="00675CCB">
        <w:rPr>
          <w:rFonts w:cs="Calibri"/>
          <w:sz w:val="18"/>
          <w:szCs w:val="18"/>
        </w:rPr>
        <w:t>ďte</w:t>
      </w:r>
      <w:r>
        <w:rPr>
          <w:rFonts w:cs="Calibri"/>
          <w:sz w:val="18"/>
          <w:szCs w:val="18"/>
        </w:rPr>
        <w:t xml:space="preserve"> najmä, ako sa VŠ systematicky uisťuje, že má učiteľov, ktorých kvalifikácia, úroveň tvorivých činností, praktické a pedagogické zručnosti, pracovná záťaž umožňujú dosahovať výstupy vzdelávania</w:t>
      </w:r>
      <w:r w:rsidR="000059AF">
        <w:rPr>
          <w:rFonts w:cs="Calibri"/>
          <w:sz w:val="18"/>
          <w:szCs w:val="18"/>
        </w:rPr>
        <w:t>,</w:t>
      </w:r>
      <w:r>
        <w:rPr>
          <w:rFonts w:cs="Calibri"/>
          <w:sz w:val="18"/>
          <w:szCs w:val="18"/>
        </w:rPr>
        <w:t xml:space="preserve"> a ako </w:t>
      </w:r>
      <w:r w:rsidR="000059AF">
        <w:rPr>
          <w:rFonts w:cs="Calibri"/>
          <w:sz w:val="18"/>
          <w:szCs w:val="18"/>
        </w:rPr>
        <w:t xml:space="preserve">VŠ </w:t>
      </w:r>
      <w:r>
        <w:rPr>
          <w:rFonts w:cs="Calibri"/>
          <w:sz w:val="18"/>
          <w:szCs w:val="18"/>
        </w:rPr>
        <w:t xml:space="preserve">realizuje priraďovanie učiteľov na zabezpečovanie študijných programov a vzdelávacích činností. </w:t>
      </w:r>
    </w:p>
    <w:p w14:paraId="608B6DE7" w14:textId="77777777" w:rsidR="000E33D0" w:rsidRDefault="000E33D0" w:rsidP="00C04CE9">
      <w:pPr>
        <w:spacing w:after="0" w:line="240" w:lineRule="auto"/>
        <w:jc w:val="both"/>
        <w:rPr>
          <w:rFonts w:cs="Calibri"/>
          <w:sz w:val="18"/>
          <w:szCs w:val="18"/>
        </w:rPr>
      </w:pPr>
    </w:p>
    <w:p w14:paraId="6004169A" w14:textId="77777777" w:rsidR="000E33D0" w:rsidRPr="002933C0" w:rsidRDefault="000E33D0" w:rsidP="00C04CE9">
      <w:pPr>
        <w:spacing w:after="0" w:line="240" w:lineRule="auto"/>
        <w:jc w:val="both"/>
        <w:rPr>
          <w:rFonts w:cs="Calibri"/>
          <w:b/>
          <w:bCs/>
          <w:sz w:val="18"/>
          <w:szCs w:val="18"/>
        </w:rPr>
      </w:pPr>
      <w:r w:rsidRPr="00C025A9">
        <w:rPr>
          <w:rFonts w:cs="Calibri"/>
          <w:b/>
          <w:bCs/>
          <w:sz w:val="18"/>
          <w:szCs w:val="18"/>
        </w:rPr>
        <w:t>6.1. Výber učiteľov</w:t>
      </w:r>
      <w:r w:rsidRPr="002933C0">
        <w:rPr>
          <w:rFonts w:cs="Calibri"/>
          <w:b/>
          <w:bCs/>
          <w:sz w:val="18"/>
          <w:szCs w:val="18"/>
        </w:rPr>
        <w:t xml:space="preserve"> </w:t>
      </w:r>
    </w:p>
    <w:p w14:paraId="17E3EA10" w14:textId="26F74865" w:rsidR="000E33D0" w:rsidRPr="00A044A8" w:rsidRDefault="000E33D0" w:rsidP="00C04CE9">
      <w:pPr>
        <w:spacing w:after="0" w:line="240" w:lineRule="auto"/>
        <w:jc w:val="both"/>
        <w:rPr>
          <w:rFonts w:cs="Calibri"/>
          <w:sz w:val="18"/>
          <w:szCs w:val="18"/>
        </w:rPr>
      </w:pPr>
      <w:r w:rsidRPr="00A044A8">
        <w:rPr>
          <w:rFonts w:cs="Calibri"/>
          <w:sz w:val="18"/>
          <w:szCs w:val="18"/>
        </w:rPr>
        <w:t>Charakterizujte a</w:t>
      </w:r>
      <w:r w:rsidR="00C025A9">
        <w:rPr>
          <w:rFonts w:cs="Calibri"/>
          <w:sz w:val="18"/>
          <w:szCs w:val="18"/>
        </w:rPr>
        <w:t> </w:t>
      </w:r>
      <w:r w:rsidRPr="00A044A8">
        <w:rPr>
          <w:rFonts w:cs="Calibri"/>
          <w:sz w:val="18"/>
          <w:szCs w:val="18"/>
        </w:rPr>
        <w:t>vyhodnoťte</w:t>
      </w:r>
      <w:r w:rsidR="00C025A9">
        <w:rPr>
          <w:rFonts w:cs="Calibri"/>
          <w:sz w:val="18"/>
          <w:szCs w:val="18"/>
        </w:rPr>
        <w:t>,</w:t>
      </w:r>
      <w:r w:rsidRPr="00A044A8">
        <w:rPr>
          <w:rFonts w:cs="Calibri"/>
          <w:sz w:val="18"/>
          <w:szCs w:val="18"/>
        </w:rPr>
        <w:t xml:space="preserve"> </w:t>
      </w:r>
      <w:r>
        <w:rPr>
          <w:rFonts w:cs="Calibri"/>
          <w:sz w:val="18"/>
          <w:szCs w:val="18"/>
        </w:rPr>
        <w:t>ako</w:t>
      </w:r>
      <w:r w:rsidRPr="00A044A8">
        <w:rPr>
          <w:rFonts w:cs="Calibri"/>
          <w:sz w:val="18"/>
          <w:szCs w:val="18"/>
        </w:rPr>
        <w:t xml:space="preserve"> VŠ zaručuje, že: </w:t>
      </w:r>
    </w:p>
    <w:p w14:paraId="1D9732AB" w14:textId="77777777" w:rsidR="000E33D0" w:rsidRPr="00A044A8" w:rsidRDefault="000E33D0" w:rsidP="00C04CE9">
      <w:pPr>
        <w:keepNext/>
        <w:keepLines/>
        <w:numPr>
          <w:ilvl w:val="2"/>
          <w:numId w:val="31"/>
        </w:numPr>
        <w:spacing w:before="40" w:after="0" w:line="240" w:lineRule="auto"/>
        <w:ind w:left="567" w:hanging="567"/>
        <w:jc w:val="both"/>
        <w:outlineLvl w:val="2"/>
        <w:rPr>
          <w:rFonts w:cs="Calibri"/>
          <w:color w:val="000000"/>
          <w:sz w:val="18"/>
          <w:szCs w:val="18"/>
        </w:rPr>
      </w:pPr>
      <w:r w:rsidRPr="00A044A8">
        <w:rPr>
          <w:rFonts w:cs="Calibri"/>
          <w:color w:val="000000"/>
          <w:sz w:val="18"/>
          <w:szCs w:val="18"/>
        </w:rPr>
        <w:t>Výber vysokoškolských učiteľov je transparentný, objektívny a odborne fundovaný a realizovaný na základe vopred známych požiadaviek a kritérií, ktoré sú v súlade s poslaním a dlhodobým zámerom vysokej školy a so všeobecne záväznými predpismi.</w:t>
      </w:r>
    </w:p>
    <w:p w14:paraId="4C7F8F34" w14:textId="77777777" w:rsidR="000E33D0" w:rsidRPr="00A044A8" w:rsidRDefault="000E33D0" w:rsidP="00C04CE9">
      <w:pPr>
        <w:keepNext/>
        <w:keepLines/>
        <w:spacing w:before="40" w:after="0" w:line="240" w:lineRule="auto"/>
        <w:ind w:left="567"/>
        <w:jc w:val="both"/>
        <w:outlineLvl w:val="2"/>
        <w:rPr>
          <w:rFonts w:cs="Calibri"/>
          <w:color w:val="000000"/>
          <w:sz w:val="18"/>
          <w:szCs w:val="18"/>
        </w:rPr>
      </w:pPr>
      <w:r w:rsidRPr="00A044A8">
        <w:rPr>
          <w:rFonts w:cs="Calibri"/>
          <w:color w:val="000000"/>
          <w:sz w:val="18"/>
          <w:szCs w:val="18"/>
        </w:rPr>
        <w:t xml:space="preserve">Vyhodnoťte a uveďte odkaz na záznamy o priebehu a výsledkoch výberových konaní v čase od 1. 9. 2020. </w:t>
      </w:r>
    </w:p>
    <w:p w14:paraId="54A5A9DD" w14:textId="356FC12A" w:rsidR="000E33D0" w:rsidRDefault="000E33D0" w:rsidP="00C04CE9">
      <w:pPr>
        <w:keepNext/>
        <w:keepLines/>
        <w:numPr>
          <w:ilvl w:val="2"/>
          <w:numId w:val="31"/>
        </w:numPr>
        <w:spacing w:before="40" w:after="120" w:line="240" w:lineRule="auto"/>
        <w:ind w:left="567" w:hanging="567"/>
        <w:jc w:val="both"/>
        <w:outlineLvl w:val="2"/>
        <w:rPr>
          <w:rFonts w:cs="Calibri"/>
          <w:color w:val="000000"/>
          <w:sz w:val="18"/>
          <w:szCs w:val="18"/>
        </w:rPr>
      </w:pPr>
      <w:r w:rsidRPr="00A044A8">
        <w:rPr>
          <w:rFonts w:cs="Calibri"/>
          <w:color w:val="000000"/>
          <w:sz w:val="18"/>
          <w:szCs w:val="18"/>
        </w:rPr>
        <w:t xml:space="preserve">Výber vysokoškolských učiteľov je otvorený a umožňuje ich </w:t>
      </w:r>
      <w:proofErr w:type="spellStart"/>
      <w:r w:rsidRPr="00A044A8">
        <w:rPr>
          <w:rFonts w:cs="Calibri"/>
          <w:color w:val="000000"/>
          <w:sz w:val="18"/>
          <w:szCs w:val="18"/>
        </w:rPr>
        <w:t>medziinštitucionálnu</w:t>
      </w:r>
      <w:proofErr w:type="spellEnd"/>
      <w:r w:rsidRPr="00A044A8">
        <w:rPr>
          <w:rFonts w:cs="Calibri"/>
          <w:color w:val="000000"/>
          <w:sz w:val="18"/>
          <w:szCs w:val="18"/>
        </w:rPr>
        <w:t xml:space="preserve">, </w:t>
      </w:r>
      <w:proofErr w:type="spellStart"/>
      <w:r w:rsidRPr="00A044A8">
        <w:rPr>
          <w:rFonts w:cs="Calibri"/>
          <w:color w:val="000000"/>
          <w:sz w:val="18"/>
          <w:szCs w:val="18"/>
        </w:rPr>
        <w:t>medzisektorovú</w:t>
      </w:r>
      <w:proofErr w:type="spellEnd"/>
      <w:r w:rsidRPr="00A044A8">
        <w:rPr>
          <w:rFonts w:cs="Calibri"/>
          <w:color w:val="000000"/>
          <w:sz w:val="18"/>
          <w:szCs w:val="18"/>
        </w:rPr>
        <w:t xml:space="preserve"> a medzinárodnú mobilitu.</w:t>
      </w:r>
    </w:p>
    <w:p w14:paraId="1B523703" w14:textId="77777777" w:rsidR="00ED05C1" w:rsidRPr="007C2C94" w:rsidRDefault="00ED05C1" w:rsidP="00C04CE9">
      <w:pPr>
        <w:keepNext/>
        <w:keepLines/>
        <w:spacing w:after="0" w:line="240" w:lineRule="auto"/>
        <w:ind w:left="567"/>
        <w:jc w:val="both"/>
        <w:outlineLvl w:val="2"/>
        <w:rPr>
          <w:rFonts w:cs="Calibri"/>
          <w:color w:val="000000"/>
          <w:sz w:val="12"/>
          <w:szCs w:val="12"/>
        </w:rPr>
      </w:pPr>
    </w:p>
    <w:p w14:paraId="7272534E" w14:textId="77777777" w:rsidR="000E33D0" w:rsidRPr="002933C0" w:rsidRDefault="000E33D0" w:rsidP="00C04CE9">
      <w:pPr>
        <w:spacing w:after="0" w:line="240" w:lineRule="auto"/>
        <w:jc w:val="both"/>
        <w:rPr>
          <w:rFonts w:cs="Calibri"/>
          <w:b/>
          <w:bCs/>
          <w:sz w:val="18"/>
          <w:szCs w:val="18"/>
        </w:rPr>
      </w:pPr>
      <w:r w:rsidRPr="002933C0">
        <w:rPr>
          <w:rFonts w:cs="Calibri"/>
          <w:b/>
          <w:bCs/>
          <w:sz w:val="18"/>
          <w:szCs w:val="18"/>
        </w:rPr>
        <w:t>6.2. Štruktúra, počet a kvalifikácia učiteľov</w:t>
      </w:r>
    </w:p>
    <w:p w14:paraId="26F2D73E" w14:textId="12F1A3D9" w:rsidR="000E33D0" w:rsidRDefault="000E33D0" w:rsidP="00C04CE9">
      <w:pPr>
        <w:spacing w:after="120" w:line="240" w:lineRule="auto"/>
        <w:jc w:val="both"/>
        <w:rPr>
          <w:rFonts w:cs="Calibri"/>
          <w:sz w:val="18"/>
          <w:szCs w:val="18"/>
        </w:rPr>
      </w:pPr>
      <w:r w:rsidRPr="00A044A8">
        <w:rPr>
          <w:rFonts w:cs="Calibri"/>
          <w:sz w:val="18"/>
          <w:szCs w:val="18"/>
        </w:rPr>
        <w:t>Vysvetlite, ako sa VŠ systematicky uisťuje, že na zabezpečenie študijných programov má učiteľov, ktorých kvalifikácia, rozvrhnutie pracovnej záťaže, úroveň výsledkov tvorivých činností, praktické skúsenosti, pedagogické zručnosti a prenositeľné spôsobilosti umožňujú dosahovať výstupy vzdelávania a ktorých počet a pracovná kapacita zodpoved</w:t>
      </w:r>
      <w:r w:rsidR="00D630DB">
        <w:rPr>
          <w:rFonts w:cs="Calibri"/>
          <w:sz w:val="18"/>
          <w:szCs w:val="18"/>
        </w:rPr>
        <w:t>ajú</w:t>
      </w:r>
      <w:r w:rsidRPr="00A044A8">
        <w:rPr>
          <w:rFonts w:cs="Calibri"/>
          <w:sz w:val="18"/>
          <w:szCs w:val="18"/>
        </w:rPr>
        <w:t xml:space="preserve"> počtu študentov. </w:t>
      </w:r>
    </w:p>
    <w:p w14:paraId="5B27747A" w14:textId="77777777" w:rsidR="00371162" w:rsidRPr="00A044A8" w:rsidRDefault="00371162" w:rsidP="00C04CE9">
      <w:pPr>
        <w:spacing w:after="120" w:line="240" w:lineRule="auto"/>
        <w:jc w:val="both"/>
        <w:rPr>
          <w:rFonts w:cs="Calibri"/>
          <w:sz w:val="18"/>
          <w:szCs w:val="18"/>
        </w:rPr>
      </w:pPr>
    </w:p>
    <w:p w14:paraId="7C7FE288" w14:textId="77777777" w:rsidR="000E33D0" w:rsidRPr="009248AA" w:rsidRDefault="000E33D0" w:rsidP="00C04CE9">
      <w:pPr>
        <w:spacing w:after="0" w:line="240" w:lineRule="auto"/>
        <w:jc w:val="both"/>
        <w:rPr>
          <w:rFonts w:cs="Calibri"/>
          <w:b/>
          <w:bCs/>
          <w:sz w:val="18"/>
          <w:szCs w:val="18"/>
        </w:rPr>
      </w:pPr>
      <w:r w:rsidRPr="009248AA">
        <w:rPr>
          <w:rFonts w:cs="Calibri"/>
          <w:b/>
          <w:bCs/>
          <w:sz w:val="18"/>
          <w:szCs w:val="18"/>
        </w:rPr>
        <w:lastRenderedPageBreak/>
        <w:t>6.3. Prepojenie vzdelávania s tvorivými činnosťami učiteľov</w:t>
      </w:r>
    </w:p>
    <w:p w14:paraId="51226A60" w14:textId="77777777" w:rsidR="000E33D0" w:rsidRPr="009248AA" w:rsidRDefault="000E33D0" w:rsidP="00C04CE9">
      <w:pPr>
        <w:keepNext/>
        <w:keepLines/>
        <w:numPr>
          <w:ilvl w:val="2"/>
          <w:numId w:val="28"/>
        </w:numPr>
        <w:spacing w:after="100" w:line="240" w:lineRule="auto"/>
        <w:jc w:val="both"/>
        <w:outlineLvl w:val="2"/>
        <w:rPr>
          <w:rFonts w:cs="Calibri"/>
          <w:color w:val="000000"/>
          <w:sz w:val="18"/>
          <w:szCs w:val="18"/>
        </w:rPr>
      </w:pPr>
      <w:r w:rsidRPr="009248AA">
        <w:rPr>
          <w:rFonts w:cs="Calibri"/>
          <w:color w:val="000000"/>
          <w:sz w:val="18"/>
          <w:szCs w:val="18"/>
        </w:rPr>
        <w:t xml:space="preserve">Opíšte, ako VŠ </w:t>
      </w:r>
      <w:r w:rsidRPr="008A51C5">
        <w:rPr>
          <w:rFonts w:cs="Calibri"/>
          <w:color w:val="000000"/>
          <w:sz w:val="18"/>
          <w:szCs w:val="18"/>
        </w:rPr>
        <w:t>posilňuje</w:t>
      </w:r>
      <w:r w:rsidRPr="009248AA">
        <w:rPr>
          <w:rFonts w:cs="Calibri"/>
          <w:color w:val="000000"/>
          <w:sz w:val="18"/>
          <w:szCs w:val="18"/>
        </w:rPr>
        <w:t xml:space="preserve"> prepojenie vzdelávania s tvorivými činnosťami </w:t>
      </w:r>
      <w:r w:rsidRPr="008A51C5">
        <w:rPr>
          <w:rFonts w:cs="Calibri"/>
          <w:color w:val="000000"/>
          <w:sz w:val="18"/>
          <w:szCs w:val="18"/>
        </w:rPr>
        <w:t>učiteľov</w:t>
      </w:r>
      <w:r w:rsidRPr="009248AA">
        <w:rPr>
          <w:rFonts w:cs="Calibri"/>
          <w:color w:val="000000"/>
          <w:sz w:val="18"/>
          <w:szCs w:val="18"/>
        </w:rPr>
        <w:t xml:space="preserve">, pričom zameranie tvorivých činností zodpovedá výstupom vzdelávania a úroveň výsledkov tvorivých činností zodpovedá úrovni kvalifikačného rámca uskutočňovaného vzdelávania. </w:t>
      </w:r>
    </w:p>
    <w:p w14:paraId="3057BF2A" w14:textId="77777777" w:rsidR="000E33D0" w:rsidRPr="009248AA" w:rsidRDefault="000E33D0" w:rsidP="00C04CE9">
      <w:pPr>
        <w:keepNext/>
        <w:keepLines/>
        <w:numPr>
          <w:ilvl w:val="2"/>
          <w:numId w:val="28"/>
        </w:numPr>
        <w:spacing w:after="100" w:line="240" w:lineRule="auto"/>
        <w:jc w:val="both"/>
        <w:outlineLvl w:val="2"/>
        <w:rPr>
          <w:rFonts w:cs="Calibri"/>
          <w:color w:val="000000"/>
          <w:sz w:val="18"/>
          <w:szCs w:val="18"/>
        </w:rPr>
      </w:pPr>
      <w:r w:rsidRPr="009248AA">
        <w:rPr>
          <w:rFonts w:cs="Calibri"/>
          <w:color w:val="000000"/>
          <w:sz w:val="18"/>
          <w:szCs w:val="18"/>
        </w:rPr>
        <w:t xml:space="preserve">Charakterizujte </w:t>
      </w:r>
      <w:r w:rsidRPr="008A51C5">
        <w:rPr>
          <w:rFonts w:cs="Calibri"/>
          <w:color w:val="000000"/>
          <w:sz w:val="18"/>
          <w:szCs w:val="18"/>
        </w:rPr>
        <w:t>postupy (metodiku),</w:t>
      </w:r>
      <w:r w:rsidRPr="009248AA">
        <w:rPr>
          <w:rFonts w:cs="Calibri"/>
          <w:color w:val="000000"/>
          <w:sz w:val="18"/>
          <w:szCs w:val="18"/>
        </w:rPr>
        <w:t xml:space="preserve"> ako VŠ vyhodnocuje úroveň </w:t>
      </w:r>
      <w:r w:rsidRPr="008A51C5">
        <w:rPr>
          <w:rFonts w:cs="Calibri"/>
          <w:color w:val="000000"/>
          <w:sz w:val="18"/>
          <w:szCs w:val="18"/>
        </w:rPr>
        <w:t>tvorivých činností v študijných programoch</w:t>
      </w:r>
      <w:r w:rsidRPr="009248AA">
        <w:rPr>
          <w:rFonts w:cs="Calibri"/>
          <w:color w:val="000000"/>
          <w:sz w:val="18"/>
          <w:szCs w:val="18"/>
        </w:rPr>
        <w:t xml:space="preserve"> v súlade s čl. 7 štandardov pre študijný program. Stručne zhrňte výsledky hodnotenia úrovne tvorivých činností z ostatného posudzovania a schvaľovania študijných programov. Ak uskutočňujete študijné programy vo viacerých sídlach, vyhodnoťte úroveň tvorivých činností pre každé sídlo samostatne. </w:t>
      </w:r>
    </w:p>
    <w:p w14:paraId="314D8361" w14:textId="23BB2E79" w:rsidR="000E33D0" w:rsidRPr="002933C0" w:rsidRDefault="000E33D0" w:rsidP="00C04CE9">
      <w:pPr>
        <w:keepNext/>
        <w:keepLines/>
        <w:numPr>
          <w:ilvl w:val="2"/>
          <w:numId w:val="28"/>
        </w:numPr>
        <w:spacing w:after="100" w:line="240" w:lineRule="auto"/>
        <w:jc w:val="both"/>
        <w:outlineLvl w:val="2"/>
        <w:rPr>
          <w:rFonts w:cs="Calibri"/>
          <w:color w:val="000000"/>
          <w:sz w:val="18"/>
          <w:szCs w:val="18"/>
        </w:rPr>
      </w:pPr>
      <w:r w:rsidRPr="009248AA">
        <w:rPr>
          <w:sz w:val="18"/>
          <w:szCs w:val="18"/>
        </w:rPr>
        <w:t xml:space="preserve">Ak uskutočňujete študijné programy III. stupňa, vyhodnoťte </w:t>
      </w:r>
      <w:r w:rsidRPr="009248AA">
        <w:rPr>
          <w:rFonts w:cs="Calibri"/>
          <w:color w:val="000000"/>
          <w:sz w:val="18"/>
          <w:szCs w:val="18"/>
        </w:rPr>
        <w:t>dlhodobú kontinuálnu výskumnú alebo umeleckú</w:t>
      </w:r>
      <w:r w:rsidRPr="002933C0">
        <w:rPr>
          <w:rFonts w:cs="Calibri"/>
          <w:color w:val="000000"/>
          <w:sz w:val="18"/>
          <w:szCs w:val="18"/>
        </w:rPr>
        <w:t xml:space="preserve"> činnosť v príslušných št</w:t>
      </w:r>
      <w:r w:rsidR="008D4438">
        <w:rPr>
          <w:rFonts w:cs="Calibri"/>
          <w:color w:val="000000"/>
          <w:sz w:val="18"/>
          <w:szCs w:val="18"/>
        </w:rPr>
        <w:t>udijných</w:t>
      </w:r>
      <w:r w:rsidRPr="002933C0">
        <w:rPr>
          <w:rFonts w:cs="Calibri"/>
          <w:color w:val="000000"/>
          <w:sz w:val="18"/>
          <w:szCs w:val="18"/>
        </w:rPr>
        <w:t xml:space="preserve"> odboroch, v ktorých </w:t>
      </w:r>
      <w:r w:rsidR="002A47EF">
        <w:rPr>
          <w:rFonts w:cs="Calibri"/>
          <w:color w:val="000000"/>
          <w:sz w:val="18"/>
          <w:szCs w:val="18"/>
        </w:rPr>
        <w:t xml:space="preserve">dané študijné programy </w:t>
      </w:r>
      <w:r w:rsidRPr="002933C0">
        <w:rPr>
          <w:rFonts w:cs="Calibri"/>
          <w:color w:val="000000"/>
          <w:sz w:val="18"/>
          <w:szCs w:val="18"/>
        </w:rPr>
        <w:t xml:space="preserve">uskutočňujete. Tiež </w:t>
      </w:r>
      <w:r w:rsidR="00F67646" w:rsidRPr="009248AA">
        <w:rPr>
          <w:sz w:val="18"/>
          <w:szCs w:val="18"/>
        </w:rPr>
        <w:t xml:space="preserve">vyhodnoťte </w:t>
      </w:r>
      <w:r w:rsidRPr="002933C0">
        <w:rPr>
          <w:rFonts w:cs="Calibri"/>
          <w:color w:val="000000"/>
          <w:sz w:val="18"/>
          <w:szCs w:val="18"/>
        </w:rPr>
        <w:t>dlhodobú a</w:t>
      </w:r>
      <w:r w:rsidR="00F67646">
        <w:rPr>
          <w:rFonts w:cs="Calibri"/>
          <w:color w:val="000000"/>
          <w:sz w:val="18"/>
          <w:szCs w:val="18"/>
        </w:rPr>
        <w:t> </w:t>
      </w:r>
      <w:r w:rsidRPr="002933C0">
        <w:rPr>
          <w:rFonts w:cs="Calibri"/>
          <w:color w:val="000000"/>
          <w:sz w:val="18"/>
          <w:szCs w:val="18"/>
        </w:rPr>
        <w:t>kontinuálnu úspešnosť v získavaní finančnej podpory pre príslušný výskum alebo umeleckú činnosť a existenciu pokračujúcich alebo nových výskumných/umeleckých projektov z domácich a medzinárodných grantových schém a</w:t>
      </w:r>
      <w:r w:rsidR="00E07203">
        <w:rPr>
          <w:rFonts w:cs="Calibri"/>
          <w:color w:val="000000"/>
          <w:sz w:val="18"/>
          <w:szCs w:val="18"/>
        </w:rPr>
        <w:t> </w:t>
      </w:r>
      <w:r w:rsidRPr="002933C0">
        <w:rPr>
          <w:rFonts w:cs="Calibri"/>
          <w:color w:val="000000"/>
          <w:sz w:val="18"/>
          <w:szCs w:val="18"/>
        </w:rPr>
        <w:t xml:space="preserve">iných súťažných zdrojov </w:t>
      </w:r>
      <w:r w:rsidRPr="002933C0">
        <w:rPr>
          <w:rFonts w:cs="Calibri"/>
          <w:sz w:val="18"/>
          <w:szCs w:val="18"/>
        </w:rPr>
        <w:t xml:space="preserve">(alebo vyhodnotenie predložte v ďalšej prílohe žiadosti, alebo uveďte odkaz na iný dokument).   </w:t>
      </w:r>
    </w:p>
    <w:p w14:paraId="05B5E0E8" w14:textId="77777777" w:rsidR="000E33D0" w:rsidRPr="00A044A8" w:rsidRDefault="000E33D0" w:rsidP="00C04CE9">
      <w:pPr>
        <w:spacing w:after="100" w:line="240" w:lineRule="auto"/>
        <w:ind w:left="708"/>
        <w:jc w:val="both"/>
        <w:rPr>
          <w:sz w:val="18"/>
          <w:szCs w:val="18"/>
        </w:rPr>
      </w:pPr>
      <w:r w:rsidRPr="00A044A8">
        <w:rPr>
          <w:sz w:val="18"/>
          <w:szCs w:val="18"/>
        </w:rPr>
        <w:t xml:space="preserve">Splnenie požiadavky môžete nahradiť odkazom na výsledky ostatného periodického hodnotenia výskumnej, vývojovej, umeleckej a ďalšej tvorivej činnosti v príslušných oblastiach výskumu, ak VŠ bolo udelené oprávnenie používať označenie „výskumná univerzita“. </w:t>
      </w:r>
    </w:p>
    <w:p w14:paraId="2D81CE64" w14:textId="77777777" w:rsidR="000E33D0" w:rsidRPr="00A044A8" w:rsidRDefault="000E33D0" w:rsidP="00C04CE9">
      <w:pPr>
        <w:spacing w:after="0" w:line="240" w:lineRule="auto"/>
        <w:jc w:val="both"/>
        <w:rPr>
          <w:rFonts w:cs="Calibri"/>
          <w:sz w:val="20"/>
          <w:szCs w:val="20"/>
        </w:rPr>
      </w:pPr>
    </w:p>
    <w:p w14:paraId="67D7AF50" w14:textId="77777777" w:rsidR="000E33D0" w:rsidRPr="00BA78F6" w:rsidRDefault="000E33D0" w:rsidP="00C04CE9">
      <w:pPr>
        <w:numPr>
          <w:ilvl w:val="1"/>
          <w:numId w:val="15"/>
        </w:numPr>
        <w:spacing w:after="0" w:line="240" w:lineRule="auto"/>
        <w:contextualSpacing/>
        <w:jc w:val="both"/>
        <w:rPr>
          <w:rFonts w:cs="Calibri"/>
          <w:b/>
          <w:bCs/>
          <w:sz w:val="18"/>
          <w:szCs w:val="18"/>
        </w:rPr>
      </w:pPr>
      <w:r w:rsidRPr="00BA78F6">
        <w:rPr>
          <w:rFonts w:cs="Calibri"/>
          <w:b/>
          <w:bCs/>
          <w:sz w:val="18"/>
          <w:szCs w:val="18"/>
        </w:rPr>
        <w:t>Rozvoj jazykových, pedagogických, digitálnych zručností a prenositeľných spôsobilostí</w:t>
      </w:r>
    </w:p>
    <w:p w14:paraId="586D79DC" w14:textId="77777777" w:rsidR="000E33D0" w:rsidRPr="00A044A8" w:rsidRDefault="000E33D0" w:rsidP="00C04CE9">
      <w:pPr>
        <w:spacing w:after="0" w:line="240" w:lineRule="auto"/>
        <w:jc w:val="both"/>
        <w:rPr>
          <w:rFonts w:cs="Calibri"/>
          <w:sz w:val="18"/>
          <w:szCs w:val="18"/>
        </w:rPr>
      </w:pPr>
      <w:r w:rsidRPr="00A044A8">
        <w:rPr>
          <w:rFonts w:cs="Calibri"/>
          <w:sz w:val="18"/>
          <w:szCs w:val="18"/>
        </w:rPr>
        <w:t xml:space="preserve">Opíšte a vyhodnoťte, ako učitelia rozvíjajú svoje odborné, jazykové, pedagogické, digitálne zručnosti a prenositeľné spôsobilosti. </w:t>
      </w:r>
    </w:p>
    <w:p w14:paraId="7AE8D90A" w14:textId="77777777" w:rsidR="000E33D0" w:rsidRPr="00A044A8" w:rsidRDefault="000E33D0" w:rsidP="00C04CE9">
      <w:pPr>
        <w:spacing w:after="0" w:line="240" w:lineRule="auto"/>
        <w:jc w:val="both"/>
        <w:rPr>
          <w:rFonts w:cs="Calibri"/>
          <w:sz w:val="18"/>
          <w:szCs w:val="18"/>
        </w:rPr>
      </w:pPr>
    </w:p>
    <w:p w14:paraId="51DB58F5" w14:textId="77777777" w:rsidR="000E33D0" w:rsidRPr="00BA78F6" w:rsidRDefault="000E33D0" w:rsidP="00C04CE9">
      <w:pPr>
        <w:spacing w:after="0" w:line="240" w:lineRule="auto"/>
        <w:jc w:val="both"/>
        <w:rPr>
          <w:rFonts w:cs="Calibri"/>
          <w:b/>
          <w:bCs/>
          <w:sz w:val="18"/>
          <w:szCs w:val="18"/>
        </w:rPr>
      </w:pPr>
      <w:r w:rsidRPr="00BA78F6">
        <w:rPr>
          <w:rFonts w:cs="Calibri"/>
          <w:b/>
          <w:bCs/>
          <w:sz w:val="18"/>
          <w:szCs w:val="18"/>
        </w:rPr>
        <w:t>6.5. Priraďovanie učiteľov na zabezpečovanie študijných programov</w:t>
      </w:r>
    </w:p>
    <w:p w14:paraId="73B7B5AC" w14:textId="77777777" w:rsidR="00B41869" w:rsidRDefault="000E33D0" w:rsidP="00C41F0F">
      <w:pPr>
        <w:spacing w:after="60" w:line="240" w:lineRule="auto"/>
        <w:jc w:val="both"/>
        <w:rPr>
          <w:rFonts w:cs="Calibri"/>
          <w:sz w:val="18"/>
          <w:szCs w:val="18"/>
        </w:rPr>
      </w:pPr>
      <w:r w:rsidRPr="00A044A8">
        <w:rPr>
          <w:rFonts w:cs="Calibri"/>
          <w:sz w:val="18"/>
          <w:szCs w:val="18"/>
        </w:rPr>
        <w:t xml:space="preserve">Opíšte a vyhodnoťte: </w:t>
      </w:r>
    </w:p>
    <w:p w14:paraId="0A7F5ED4" w14:textId="77777777" w:rsidR="00826645" w:rsidRDefault="000E33D0" w:rsidP="00C04CE9">
      <w:pPr>
        <w:pStyle w:val="Odsekzoznamu"/>
        <w:numPr>
          <w:ilvl w:val="2"/>
          <w:numId w:val="47"/>
        </w:numPr>
        <w:spacing w:after="120" w:line="240" w:lineRule="auto"/>
        <w:contextualSpacing w:val="0"/>
        <w:jc w:val="both"/>
        <w:rPr>
          <w:rFonts w:cs="Calibri"/>
          <w:color w:val="000000"/>
          <w:sz w:val="18"/>
          <w:szCs w:val="18"/>
        </w:rPr>
      </w:pPr>
      <w:r w:rsidRPr="00826645">
        <w:rPr>
          <w:rFonts w:cs="Calibri"/>
          <w:color w:val="000000"/>
          <w:sz w:val="18"/>
          <w:szCs w:val="18"/>
        </w:rPr>
        <w:t xml:space="preserve">Ako sú priraďovaní učitelia na študijné programy a vzdelávacie činnosti, vyučovanie jednotlivých študijných predmetov a vedenie záverečných a rigoróznych prác. Ako je zabezpečované, že tieto postupy sú transparentné, že sa zaručuje taká úroveň kvalifikácie, spôsobilostí, praktických skúseností, zamerania a výsledkov tvorivých činností, ktorá zodpovedá stupňu a výstupom vzdelávania a tematickému zameraniu záverečných prác. </w:t>
      </w:r>
    </w:p>
    <w:p w14:paraId="2ED863B3" w14:textId="77777777" w:rsidR="00826645" w:rsidRDefault="00826645" w:rsidP="00C04CE9">
      <w:pPr>
        <w:pStyle w:val="Odsekzoznamu"/>
        <w:numPr>
          <w:ilvl w:val="2"/>
          <w:numId w:val="47"/>
        </w:numPr>
        <w:spacing w:after="120" w:line="240" w:lineRule="auto"/>
        <w:contextualSpacing w:val="0"/>
        <w:jc w:val="both"/>
        <w:rPr>
          <w:rFonts w:cs="Calibri"/>
          <w:color w:val="000000"/>
          <w:sz w:val="18"/>
          <w:szCs w:val="18"/>
        </w:rPr>
      </w:pPr>
      <w:r w:rsidRPr="00826645">
        <w:rPr>
          <w:rFonts w:cs="Calibri"/>
          <w:color w:val="000000"/>
          <w:sz w:val="18"/>
          <w:szCs w:val="18"/>
        </w:rPr>
        <w:t>S</w:t>
      </w:r>
      <w:r w:rsidR="000E33D0" w:rsidRPr="00826645">
        <w:rPr>
          <w:rFonts w:cs="Calibri"/>
          <w:color w:val="000000"/>
          <w:sz w:val="18"/>
          <w:szCs w:val="18"/>
        </w:rPr>
        <w:t>pôsob výberu a delegovania zodpovedností učiteľom zabezpečujúcim profilové predmety</w:t>
      </w:r>
      <w:r w:rsidR="000E33D0" w:rsidRPr="008A51C5">
        <w:rPr>
          <w:sz w:val="16"/>
          <w:szCs w:val="16"/>
          <w:vertAlign w:val="superscript"/>
        </w:rPr>
        <w:footnoteReference w:id="2"/>
      </w:r>
      <w:r w:rsidR="000E33D0" w:rsidRPr="00826645">
        <w:rPr>
          <w:rFonts w:cs="Calibri"/>
          <w:color w:val="000000"/>
          <w:sz w:val="18"/>
          <w:szCs w:val="18"/>
        </w:rPr>
        <w:t>.</w:t>
      </w:r>
    </w:p>
    <w:p w14:paraId="6634F095" w14:textId="5EF29EEA" w:rsidR="00826645" w:rsidRDefault="000E33D0" w:rsidP="00C04CE9">
      <w:pPr>
        <w:pStyle w:val="Odsekzoznamu"/>
        <w:numPr>
          <w:ilvl w:val="2"/>
          <w:numId w:val="47"/>
        </w:numPr>
        <w:spacing w:after="120" w:line="240" w:lineRule="auto"/>
        <w:contextualSpacing w:val="0"/>
        <w:jc w:val="both"/>
        <w:rPr>
          <w:rFonts w:cs="Calibri"/>
          <w:color w:val="000000"/>
          <w:sz w:val="18"/>
          <w:szCs w:val="18"/>
        </w:rPr>
      </w:pPr>
      <w:r w:rsidRPr="00826645">
        <w:rPr>
          <w:rFonts w:cs="Calibri"/>
          <w:color w:val="000000"/>
          <w:sz w:val="18"/>
          <w:szCs w:val="18"/>
        </w:rPr>
        <w:t>Spôsob výberu a delegovania zodpovedností osobe, ktorá má kompetencie</w:t>
      </w:r>
      <w:r w:rsidR="00066C2C">
        <w:rPr>
          <w:rFonts w:cs="Calibri"/>
          <w:color w:val="000000"/>
          <w:sz w:val="18"/>
          <w:szCs w:val="18"/>
        </w:rPr>
        <w:t>,</w:t>
      </w:r>
      <w:r w:rsidRPr="00826645">
        <w:rPr>
          <w:rFonts w:cs="Calibri"/>
          <w:color w:val="000000"/>
          <w:sz w:val="18"/>
          <w:szCs w:val="18"/>
        </w:rPr>
        <w:t xml:space="preserve"> rozsah a úroveň kompetencií – oprávnení osôb nesúcich hlavnú zodpovednosť za uskutočňovanie, rozvoj a zabezpečenie kvality študijného programu alebo inak vymedzenej ucelenej časti študijného programu</w:t>
      </w:r>
      <w:r w:rsidRPr="008A51C5">
        <w:rPr>
          <w:sz w:val="16"/>
          <w:szCs w:val="16"/>
          <w:vertAlign w:val="superscript"/>
        </w:rPr>
        <w:footnoteReference w:id="3"/>
      </w:r>
      <w:r w:rsidRPr="00826645">
        <w:rPr>
          <w:rFonts w:cs="Calibri"/>
          <w:color w:val="000000"/>
          <w:sz w:val="18"/>
          <w:szCs w:val="18"/>
        </w:rPr>
        <w:t xml:space="preserve"> a zabezpečuje profilový predmet</w:t>
      </w:r>
      <w:r w:rsidRPr="008A51C5">
        <w:rPr>
          <w:sz w:val="16"/>
          <w:szCs w:val="16"/>
          <w:vertAlign w:val="superscript"/>
        </w:rPr>
        <w:footnoteReference w:id="4"/>
      </w:r>
      <w:r w:rsidRPr="00826645">
        <w:rPr>
          <w:rFonts w:cs="Calibri"/>
          <w:color w:val="000000"/>
          <w:sz w:val="18"/>
          <w:szCs w:val="18"/>
        </w:rPr>
        <w:t xml:space="preserve">. </w:t>
      </w:r>
    </w:p>
    <w:p w14:paraId="7278392E" w14:textId="77777777" w:rsidR="00826645" w:rsidRDefault="000E33D0" w:rsidP="00C04CE9">
      <w:pPr>
        <w:pStyle w:val="Odsekzoznamu"/>
        <w:numPr>
          <w:ilvl w:val="2"/>
          <w:numId w:val="47"/>
        </w:numPr>
        <w:spacing w:after="120" w:line="240" w:lineRule="auto"/>
        <w:contextualSpacing w:val="0"/>
        <w:jc w:val="both"/>
        <w:rPr>
          <w:rFonts w:cs="Calibri"/>
          <w:color w:val="000000"/>
          <w:sz w:val="18"/>
          <w:szCs w:val="18"/>
        </w:rPr>
      </w:pPr>
      <w:r w:rsidRPr="00826645">
        <w:rPr>
          <w:rFonts w:cs="Calibri"/>
          <w:color w:val="000000"/>
          <w:sz w:val="18"/>
          <w:szCs w:val="18"/>
        </w:rPr>
        <w:t>Ak uskutočňujete študijné programy s orientáciou na profesijné vzdelávanie, vyhodnoťte systém a rozsah zabezpečovania profilových predmetov vysokoškolskými učiteľmi, ktorí sú skúsenými odborníkmi z príslušného odvetvia hospodárstva alebo spoločenskej praxe a môžu pôsobiť na vysokej škole na ustanovený týždenný pracovný čas alebo kratší pracovný čas.</w:t>
      </w:r>
    </w:p>
    <w:p w14:paraId="7BA05901" w14:textId="77777777" w:rsidR="00826645" w:rsidRDefault="000E33D0" w:rsidP="00C04CE9">
      <w:pPr>
        <w:pStyle w:val="Odsekzoznamu"/>
        <w:numPr>
          <w:ilvl w:val="2"/>
          <w:numId w:val="47"/>
        </w:numPr>
        <w:spacing w:after="120" w:line="240" w:lineRule="auto"/>
        <w:contextualSpacing w:val="0"/>
        <w:jc w:val="both"/>
        <w:rPr>
          <w:rFonts w:cs="Calibri"/>
          <w:color w:val="000000"/>
          <w:sz w:val="18"/>
          <w:szCs w:val="18"/>
        </w:rPr>
      </w:pPr>
      <w:r w:rsidRPr="00826645">
        <w:rPr>
          <w:rFonts w:cs="Calibri"/>
          <w:color w:val="000000"/>
          <w:sz w:val="18"/>
          <w:szCs w:val="18"/>
        </w:rPr>
        <w:t>Vyhodnoťte spôsob výberu školiteľov záverečných, osobitne dizertačných prác</w:t>
      </w:r>
      <w:r w:rsidRPr="00A044A8">
        <w:rPr>
          <w:sz w:val="16"/>
          <w:szCs w:val="16"/>
          <w:vertAlign w:val="superscript"/>
        </w:rPr>
        <w:footnoteReference w:id="5"/>
      </w:r>
      <w:r w:rsidRPr="00826645">
        <w:rPr>
          <w:rFonts w:cs="Calibri"/>
          <w:color w:val="000000"/>
          <w:sz w:val="18"/>
          <w:szCs w:val="18"/>
        </w:rPr>
        <w:t xml:space="preserve">. </w:t>
      </w:r>
    </w:p>
    <w:p w14:paraId="3A88F269" w14:textId="77777777" w:rsidR="00826645" w:rsidRDefault="000E33D0" w:rsidP="00C04CE9">
      <w:pPr>
        <w:pStyle w:val="Odsekzoznamu"/>
        <w:numPr>
          <w:ilvl w:val="2"/>
          <w:numId w:val="47"/>
        </w:numPr>
        <w:spacing w:after="120" w:line="240" w:lineRule="auto"/>
        <w:contextualSpacing w:val="0"/>
        <w:jc w:val="both"/>
        <w:rPr>
          <w:rFonts w:cs="Calibri"/>
          <w:color w:val="000000"/>
          <w:sz w:val="18"/>
          <w:szCs w:val="18"/>
        </w:rPr>
      </w:pPr>
      <w:r w:rsidRPr="00826645">
        <w:rPr>
          <w:rFonts w:cs="Calibri"/>
          <w:color w:val="000000"/>
          <w:sz w:val="18"/>
          <w:szCs w:val="18"/>
        </w:rPr>
        <w:t xml:space="preserve">Vyhodnoťte plnenie požiadavky, že odborná kvalifikácia učiteľov zabezpečujúcich študijný program je vyššia než kvalifikácia dosahovaná ukončením študijného programu. Uveďte odôvodnené prípady upustenia od tejto požiadavky (napr. lektori cudzích jazykov, učitelia zabezpečujúci prax, odborníci z praxe a doktorandi). </w:t>
      </w:r>
    </w:p>
    <w:p w14:paraId="313D6AC8" w14:textId="2589859A" w:rsidR="000E33D0" w:rsidRPr="00D02293" w:rsidRDefault="000E33D0" w:rsidP="00D02293">
      <w:pPr>
        <w:spacing w:after="120" w:line="240" w:lineRule="auto"/>
        <w:jc w:val="both"/>
        <w:rPr>
          <w:rFonts w:cs="Calibri"/>
          <w:color w:val="000000"/>
          <w:sz w:val="18"/>
          <w:szCs w:val="18"/>
        </w:rPr>
      </w:pPr>
      <w:r w:rsidRPr="00D02293">
        <w:rPr>
          <w:rFonts w:cs="Calibri"/>
          <w:sz w:val="18"/>
          <w:szCs w:val="18"/>
        </w:rPr>
        <w:t>V prípade, ak uskutočňujete študijné programy v príslušnom študijnom odbore na viacerých súčastiach alebo vo viacerých sídlach, vyhodnoťte zabezpečovanie učiteľov podľa čl. 6 štandardov pre št</w:t>
      </w:r>
      <w:r w:rsidR="00FF2CD4">
        <w:rPr>
          <w:rFonts w:cs="Calibri"/>
          <w:sz w:val="18"/>
          <w:szCs w:val="18"/>
        </w:rPr>
        <w:t>udijný</w:t>
      </w:r>
      <w:r w:rsidRPr="00D02293">
        <w:rPr>
          <w:rFonts w:cs="Calibri"/>
          <w:sz w:val="18"/>
          <w:szCs w:val="18"/>
        </w:rPr>
        <w:t xml:space="preserve"> program osobitne pre jednotlivé súčasti a sídla, v ktorých sa uskutočňujú študijné programy ako celok.</w:t>
      </w:r>
    </w:p>
    <w:p w14:paraId="1C365ACB" w14:textId="77777777" w:rsidR="000E33D0" w:rsidRPr="007C2C94" w:rsidRDefault="000E33D0" w:rsidP="00C04CE9">
      <w:pPr>
        <w:spacing w:after="0" w:line="240" w:lineRule="auto"/>
        <w:jc w:val="both"/>
        <w:rPr>
          <w:rFonts w:cs="Calibri"/>
          <w:sz w:val="14"/>
          <w:szCs w:val="14"/>
        </w:rPr>
      </w:pPr>
    </w:p>
    <w:p w14:paraId="6C45D2F1" w14:textId="77777777" w:rsidR="000E33D0" w:rsidRPr="001340FE" w:rsidRDefault="000E33D0" w:rsidP="00C04CE9">
      <w:pPr>
        <w:numPr>
          <w:ilvl w:val="1"/>
          <w:numId w:val="16"/>
        </w:numPr>
        <w:spacing w:after="0" w:line="240" w:lineRule="auto"/>
        <w:contextualSpacing/>
        <w:jc w:val="both"/>
        <w:rPr>
          <w:rFonts w:cs="Calibri"/>
          <w:b/>
          <w:bCs/>
          <w:sz w:val="18"/>
          <w:szCs w:val="18"/>
        </w:rPr>
      </w:pPr>
      <w:r w:rsidRPr="001340FE">
        <w:rPr>
          <w:rFonts w:cs="Calibri"/>
          <w:b/>
          <w:bCs/>
          <w:sz w:val="18"/>
          <w:szCs w:val="18"/>
        </w:rPr>
        <w:t>Rozvrhnutie pracovnej záťaže vysokoškolských učiteľov</w:t>
      </w:r>
    </w:p>
    <w:p w14:paraId="68D7EE3F" w14:textId="7A619299" w:rsidR="000E33D0" w:rsidRPr="00A044A8" w:rsidRDefault="000E33D0" w:rsidP="00C04CE9">
      <w:pPr>
        <w:spacing w:after="0" w:line="240" w:lineRule="auto"/>
        <w:jc w:val="both"/>
        <w:rPr>
          <w:rFonts w:cs="Calibri"/>
          <w:sz w:val="18"/>
          <w:szCs w:val="18"/>
        </w:rPr>
      </w:pPr>
      <w:r w:rsidRPr="00A044A8">
        <w:rPr>
          <w:rFonts w:cs="Calibri"/>
          <w:sz w:val="18"/>
          <w:szCs w:val="18"/>
        </w:rPr>
        <w:lastRenderedPageBreak/>
        <w:t>Opíšte a vyhodnoťte postupy rozvrhnutia pracovnej záťaže vysokoškolských učiteľov, ktoré umožňujú zabezpečenie a rozvoj kvality študijných programov, zabezpečenie výučby a ďalších súvisiacich vzdelávacích činností, zabezpečenie hodnotenia študentov, vedenie a hodnotenie záverečných prác, účasť na tvorivých činnostiach a iných aktivitách súvisiacich s ich profesijným rozvojom a napĺňaním poslania vysokej školy v rozsahu a proporciách, ktoré zodpovedajú fondu pracovného času vo väzbe na veľkosť ich pracovného úväzku a na povahu nimi zastávanej pracovnej pozície.</w:t>
      </w:r>
    </w:p>
    <w:p w14:paraId="3EDBD09D" w14:textId="77777777" w:rsidR="000E33D0" w:rsidRPr="00A044A8" w:rsidRDefault="000E33D0" w:rsidP="00C04CE9">
      <w:pPr>
        <w:spacing w:after="0" w:line="240" w:lineRule="auto"/>
        <w:jc w:val="both"/>
        <w:rPr>
          <w:rFonts w:cs="Calibri"/>
          <w:sz w:val="18"/>
          <w:szCs w:val="18"/>
        </w:rPr>
      </w:pPr>
    </w:p>
    <w:p w14:paraId="11DEECD5" w14:textId="77777777" w:rsidR="000E33D0" w:rsidRPr="00A044A8" w:rsidRDefault="000E33D0" w:rsidP="00C04CE9">
      <w:pPr>
        <w:numPr>
          <w:ilvl w:val="0"/>
          <w:numId w:val="32"/>
        </w:numPr>
        <w:spacing w:before="240" w:after="120" w:line="240" w:lineRule="auto"/>
        <w:ind w:left="357" w:hanging="357"/>
        <w:rPr>
          <w:rFonts w:cs="Calibri"/>
          <w:b/>
          <w:bCs/>
        </w:rPr>
      </w:pPr>
      <w:r w:rsidRPr="00A044A8">
        <w:rPr>
          <w:rFonts w:cs="Calibri"/>
          <w:b/>
          <w:bCs/>
        </w:rPr>
        <w:t xml:space="preserve"> Zdroje na zabezpečenie štúdia a podporu študentov</w:t>
      </w:r>
    </w:p>
    <w:p w14:paraId="30305A08" w14:textId="78FE1301" w:rsidR="000E33D0" w:rsidRDefault="000E33D0" w:rsidP="00C04CE9">
      <w:pPr>
        <w:spacing w:after="0" w:line="240" w:lineRule="auto"/>
        <w:jc w:val="both"/>
        <w:rPr>
          <w:rFonts w:cs="Calibri"/>
          <w:sz w:val="18"/>
          <w:szCs w:val="18"/>
        </w:rPr>
      </w:pPr>
      <w:bookmarkStart w:id="2" w:name="_Hlk101885225"/>
      <w:r>
        <w:rPr>
          <w:rFonts w:cs="Calibri"/>
          <w:sz w:val="18"/>
          <w:szCs w:val="18"/>
        </w:rPr>
        <w:t>Popíšte a vyhoďte, ako implementáciou vlastného VSZK napĺňa</w:t>
      </w:r>
      <w:r w:rsidR="006E6888">
        <w:rPr>
          <w:rFonts w:cs="Calibri"/>
          <w:sz w:val="18"/>
          <w:szCs w:val="18"/>
        </w:rPr>
        <w:t>te</w:t>
      </w:r>
      <w:r>
        <w:rPr>
          <w:rFonts w:cs="Calibri"/>
          <w:sz w:val="18"/>
          <w:szCs w:val="18"/>
        </w:rPr>
        <w:t xml:space="preserve"> článok 7 štandardov pre vnútorný systém. Najmä ako zabezpečuje</w:t>
      </w:r>
      <w:r w:rsidR="003275AB">
        <w:rPr>
          <w:rFonts w:cs="Calibri"/>
          <w:sz w:val="18"/>
          <w:szCs w:val="18"/>
        </w:rPr>
        <w:t>te</w:t>
      </w:r>
      <w:r>
        <w:rPr>
          <w:rFonts w:cs="Calibri"/>
          <w:sz w:val="18"/>
          <w:szCs w:val="18"/>
        </w:rPr>
        <w:t xml:space="preserve"> </w:t>
      </w:r>
      <w:bookmarkEnd w:id="2"/>
      <w:r>
        <w:rPr>
          <w:rFonts w:cs="Calibri"/>
          <w:sz w:val="18"/>
          <w:szCs w:val="18"/>
        </w:rPr>
        <w:t xml:space="preserve">dostatočné zdroje </w:t>
      </w:r>
      <w:r w:rsidR="008D485F">
        <w:rPr>
          <w:rFonts w:cs="Calibri"/>
          <w:sz w:val="18"/>
          <w:szCs w:val="18"/>
        </w:rPr>
        <w:t>na</w:t>
      </w:r>
      <w:r>
        <w:rPr>
          <w:rFonts w:cs="Calibri"/>
          <w:sz w:val="18"/>
          <w:szCs w:val="18"/>
        </w:rPr>
        <w:t xml:space="preserve"> napĺňanie hlavnej činnosti, ako ich alokuje</w:t>
      </w:r>
      <w:r w:rsidR="008D485F">
        <w:rPr>
          <w:rFonts w:cs="Calibri"/>
          <w:sz w:val="18"/>
          <w:szCs w:val="18"/>
        </w:rPr>
        <w:t>te</w:t>
      </w:r>
      <w:r>
        <w:rPr>
          <w:rFonts w:cs="Calibri"/>
          <w:sz w:val="18"/>
          <w:szCs w:val="18"/>
        </w:rPr>
        <w:t xml:space="preserve"> tak, aby boli primerane zabezpečené potreby študentov a učiteľov na všetkých poskytovaných študijných programoch.</w:t>
      </w:r>
    </w:p>
    <w:p w14:paraId="49FAB6A7" w14:textId="77777777" w:rsidR="000E33D0" w:rsidRDefault="000E33D0" w:rsidP="00C04CE9">
      <w:pPr>
        <w:spacing w:after="0" w:line="240" w:lineRule="auto"/>
        <w:jc w:val="both"/>
        <w:rPr>
          <w:rFonts w:cs="Calibri"/>
          <w:sz w:val="18"/>
          <w:szCs w:val="18"/>
        </w:rPr>
      </w:pPr>
    </w:p>
    <w:p w14:paraId="323E0507" w14:textId="77777777" w:rsidR="000E33D0" w:rsidRPr="00A044A8" w:rsidRDefault="000E33D0" w:rsidP="00E8030E">
      <w:pPr>
        <w:spacing w:after="120" w:line="240" w:lineRule="auto"/>
        <w:jc w:val="both"/>
        <w:rPr>
          <w:rFonts w:cs="Calibri"/>
          <w:sz w:val="18"/>
          <w:szCs w:val="18"/>
        </w:rPr>
      </w:pPr>
      <w:r w:rsidRPr="00A044A8">
        <w:rPr>
          <w:rFonts w:cs="Calibri"/>
          <w:sz w:val="18"/>
          <w:szCs w:val="18"/>
        </w:rPr>
        <w:t xml:space="preserve">Vysvetlite a vyhodnoťte, ako </w:t>
      </w:r>
      <w:r>
        <w:rPr>
          <w:rFonts w:cs="Calibri"/>
          <w:sz w:val="18"/>
          <w:szCs w:val="18"/>
        </w:rPr>
        <w:t xml:space="preserve">VŠ zabezpečuje: </w:t>
      </w:r>
    </w:p>
    <w:p w14:paraId="1053A7A6" w14:textId="246FF5A6" w:rsidR="000E33D0" w:rsidRPr="00412EB7" w:rsidRDefault="000E33D0" w:rsidP="00577224">
      <w:pPr>
        <w:numPr>
          <w:ilvl w:val="1"/>
          <w:numId w:val="32"/>
        </w:numPr>
        <w:spacing w:after="120" w:line="240" w:lineRule="auto"/>
        <w:ind w:left="567" w:hanging="567"/>
        <w:jc w:val="both"/>
        <w:rPr>
          <w:sz w:val="18"/>
          <w:szCs w:val="18"/>
        </w:rPr>
      </w:pPr>
      <w:r>
        <w:rPr>
          <w:sz w:val="18"/>
          <w:szCs w:val="18"/>
        </w:rPr>
        <w:t>D</w:t>
      </w:r>
      <w:r w:rsidRPr="00412EB7">
        <w:rPr>
          <w:sz w:val="18"/>
          <w:szCs w:val="18"/>
        </w:rPr>
        <w:t>ostatočné finančné zdroje alokované na komplexné zabezpečenie študijných programov a súvisiacich tvorivých, podporných a iných činností, ktoré zodpovedajú jej poslaniu</w:t>
      </w:r>
      <w:r w:rsidRPr="008A51C5">
        <w:rPr>
          <w:sz w:val="18"/>
          <w:szCs w:val="18"/>
        </w:rPr>
        <w:t xml:space="preserve">. </w:t>
      </w:r>
      <w:r>
        <w:rPr>
          <w:sz w:val="18"/>
          <w:szCs w:val="18"/>
        </w:rPr>
        <w:t>V</w:t>
      </w:r>
      <w:r w:rsidRPr="00412EB7">
        <w:rPr>
          <w:sz w:val="18"/>
          <w:szCs w:val="18"/>
        </w:rPr>
        <w:t>yho</w:t>
      </w:r>
      <w:r w:rsidR="006C560D">
        <w:rPr>
          <w:sz w:val="18"/>
          <w:szCs w:val="18"/>
        </w:rPr>
        <w:t>dnoť</w:t>
      </w:r>
      <w:r w:rsidRPr="00412EB7">
        <w:rPr>
          <w:sz w:val="18"/>
          <w:szCs w:val="18"/>
        </w:rPr>
        <w:t>te výsledky hospodárenia vysokej školy alebo uveďte odkaz na iný dokument.</w:t>
      </w:r>
    </w:p>
    <w:p w14:paraId="7453576E" w14:textId="762F9740" w:rsidR="000E33D0" w:rsidRPr="00A044A8" w:rsidRDefault="000E33D0" w:rsidP="00577224">
      <w:pPr>
        <w:numPr>
          <w:ilvl w:val="1"/>
          <w:numId w:val="32"/>
        </w:numPr>
        <w:spacing w:after="120" w:line="240" w:lineRule="auto"/>
        <w:ind w:left="567" w:hanging="567"/>
        <w:jc w:val="both"/>
        <w:rPr>
          <w:sz w:val="18"/>
          <w:szCs w:val="18"/>
        </w:rPr>
      </w:pPr>
      <w:r>
        <w:rPr>
          <w:sz w:val="18"/>
          <w:szCs w:val="18"/>
        </w:rPr>
        <w:t>P</w:t>
      </w:r>
      <w:r w:rsidRPr="00A044A8">
        <w:rPr>
          <w:sz w:val="18"/>
          <w:szCs w:val="18"/>
        </w:rPr>
        <w:t>riestorové, materiálne, technické, infraštruktúrne a inštitucionálne zabezpečenie vzdelávacích, tvorivých a iných súvisiacich činností zodpoved</w:t>
      </w:r>
      <w:r w:rsidR="00007917">
        <w:rPr>
          <w:sz w:val="18"/>
          <w:szCs w:val="18"/>
        </w:rPr>
        <w:t>ajúce</w:t>
      </w:r>
      <w:r w:rsidRPr="00A044A8">
        <w:rPr>
          <w:sz w:val="18"/>
          <w:szCs w:val="18"/>
        </w:rPr>
        <w:t xml:space="preserve"> výstupom vzdelávania, počtu študentov a ich špecifickým potrebám</w:t>
      </w:r>
      <w:r>
        <w:rPr>
          <w:sz w:val="18"/>
          <w:szCs w:val="18"/>
        </w:rPr>
        <w:t>.</w:t>
      </w:r>
    </w:p>
    <w:p w14:paraId="3C4E05C8" w14:textId="1ACA6A10" w:rsidR="000E33D0" w:rsidRPr="00A044A8" w:rsidRDefault="000E33D0" w:rsidP="00577224">
      <w:pPr>
        <w:numPr>
          <w:ilvl w:val="1"/>
          <w:numId w:val="32"/>
        </w:numPr>
        <w:spacing w:after="120" w:line="240" w:lineRule="auto"/>
        <w:ind w:left="567" w:hanging="567"/>
        <w:jc w:val="both"/>
        <w:rPr>
          <w:sz w:val="18"/>
          <w:szCs w:val="18"/>
        </w:rPr>
      </w:pPr>
      <w:r>
        <w:rPr>
          <w:sz w:val="18"/>
          <w:szCs w:val="18"/>
        </w:rPr>
        <w:t>F</w:t>
      </w:r>
      <w:r w:rsidRPr="00A044A8">
        <w:rPr>
          <w:sz w:val="18"/>
          <w:szCs w:val="18"/>
        </w:rPr>
        <w:t>unkčné zmluvné partnerstvá so špecializovanými výučbovými zariadeniami a inými inštitúciami, ktoré sú potrebné na dosiahnutie výstupov vzdelávania týkajúcich sa najmä praktickej prípravy na výkon príslušných povolaní</w:t>
      </w:r>
      <w:r>
        <w:rPr>
          <w:sz w:val="18"/>
          <w:szCs w:val="18"/>
        </w:rPr>
        <w:t>, ak takéto vzdelávanie poskytuje.</w:t>
      </w:r>
    </w:p>
    <w:p w14:paraId="18409603" w14:textId="3F089A12" w:rsidR="000E33D0" w:rsidRPr="00A044A8" w:rsidRDefault="000E33D0" w:rsidP="00577224">
      <w:pPr>
        <w:numPr>
          <w:ilvl w:val="1"/>
          <w:numId w:val="32"/>
        </w:numPr>
        <w:spacing w:after="120" w:line="240" w:lineRule="auto"/>
        <w:ind w:left="567" w:hanging="567"/>
        <w:jc w:val="both"/>
        <w:rPr>
          <w:sz w:val="18"/>
          <w:szCs w:val="18"/>
        </w:rPr>
      </w:pPr>
      <w:r>
        <w:rPr>
          <w:sz w:val="18"/>
          <w:szCs w:val="18"/>
        </w:rPr>
        <w:t>P</w:t>
      </w:r>
      <w:r w:rsidRPr="00A044A8">
        <w:rPr>
          <w:sz w:val="18"/>
          <w:szCs w:val="18"/>
        </w:rPr>
        <w:t xml:space="preserve">rístup k informačným zdrojom, knižničným fondom a službám </w:t>
      </w:r>
      <w:r>
        <w:rPr>
          <w:sz w:val="18"/>
          <w:szCs w:val="18"/>
        </w:rPr>
        <w:t>p</w:t>
      </w:r>
      <w:r w:rsidRPr="00A044A8">
        <w:rPr>
          <w:sz w:val="18"/>
          <w:szCs w:val="18"/>
        </w:rPr>
        <w:t xml:space="preserve">re študenta </w:t>
      </w:r>
      <w:r>
        <w:rPr>
          <w:sz w:val="18"/>
          <w:szCs w:val="18"/>
        </w:rPr>
        <w:t xml:space="preserve">a učiteľa </w:t>
      </w:r>
      <w:r w:rsidRPr="00A044A8">
        <w:rPr>
          <w:sz w:val="18"/>
          <w:szCs w:val="18"/>
        </w:rPr>
        <w:t>každého študijného programu zodpoved</w:t>
      </w:r>
      <w:r w:rsidR="00D8512C">
        <w:rPr>
          <w:sz w:val="18"/>
          <w:szCs w:val="18"/>
        </w:rPr>
        <w:t>ajúci</w:t>
      </w:r>
      <w:r w:rsidRPr="00A044A8">
        <w:rPr>
          <w:sz w:val="18"/>
          <w:szCs w:val="18"/>
        </w:rPr>
        <w:t xml:space="preserve"> výstupom vzdelávania, zameraniu tvorivých činností a počtu študentov</w:t>
      </w:r>
      <w:r>
        <w:rPr>
          <w:sz w:val="18"/>
          <w:szCs w:val="18"/>
        </w:rPr>
        <w:t>.</w:t>
      </w:r>
    </w:p>
    <w:p w14:paraId="00C7A817" w14:textId="77777777" w:rsidR="000E33D0" w:rsidRPr="002B74BF" w:rsidRDefault="000E33D0" w:rsidP="00577224">
      <w:pPr>
        <w:numPr>
          <w:ilvl w:val="1"/>
          <w:numId w:val="32"/>
        </w:numPr>
        <w:spacing w:after="120" w:line="240" w:lineRule="auto"/>
        <w:ind w:left="567" w:hanging="567"/>
        <w:jc w:val="both"/>
        <w:rPr>
          <w:sz w:val="18"/>
          <w:szCs w:val="18"/>
        </w:rPr>
      </w:pPr>
      <w:r>
        <w:rPr>
          <w:sz w:val="18"/>
          <w:szCs w:val="18"/>
        </w:rPr>
        <w:t>Ľ</w:t>
      </w:r>
      <w:r w:rsidRPr="00A044A8">
        <w:rPr>
          <w:sz w:val="18"/>
          <w:szCs w:val="18"/>
        </w:rPr>
        <w:t xml:space="preserve">ahký prístup </w:t>
      </w:r>
      <w:r>
        <w:rPr>
          <w:sz w:val="18"/>
          <w:szCs w:val="18"/>
        </w:rPr>
        <w:t xml:space="preserve">študentov </w:t>
      </w:r>
      <w:r w:rsidRPr="00A044A8">
        <w:rPr>
          <w:sz w:val="18"/>
          <w:szCs w:val="18"/>
        </w:rPr>
        <w:t>k poradenským a ďalším podporným službám a</w:t>
      </w:r>
      <w:r>
        <w:rPr>
          <w:sz w:val="18"/>
          <w:szCs w:val="18"/>
        </w:rPr>
        <w:t> k </w:t>
      </w:r>
      <w:r w:rsidRPr="00A044A8">
        <w:rPr>
          <w:sz w:val="18"/>
          <w:szCs w:val="18"/>
        </w:rPr>
        <w:t>administratívnym zdrojom, ktoré zodpovedajú ich rozmanitým potrebám a sú predpokladom ich napredovania v štúdiu a ich osobného a kariérneho rozvoja</w:t>
      </w:r>
      <w:r>
        <w:rPr>
          <w:sz w:val="18"/>
          <w:szCs w:val="18"/>
        </w:rPr>
        <w:t>.</w:t>
      </w:r>
    </w:p>
    <w:p w14:paraId="06883A46" w14:textId="480B6B0C" w:rsidR="000E33D0" w:rsidRPr="00A044A8" w:rsidRDefault="000E33D0" w:rsidP="00577224">
      <w:pPr>
        <w:numPr>
          <w:ilvl w:val="1"/>
          <w:numId w:val="32"/>
        </w:numPr>
        <w:spacing w:after="120" w:line="240" w:lineRule="auto"/>
        <w:ind w:left="567" w:hanging="567"/>
        <w:jc w:val="both"/>
        <w:rPr>
          <w:sz w:val="18"/>
          <w:szCs w:val="18"/>
        </w:rPr>
      </w:pPr>
      <w:r>
        <w:rPr>
          <w:sz w:val="18"/>
          <w:szCs w:val="18"/>
        </w:rPr>
        <w:t>K</w:t>
      </w:r>
      <w:r w:rsidRPr="00A044A8">
        <w:rPr>
          <w:sz w:val="18"/>
          <w:szCs w:val="18"/>
        </w:rPr>
        <w:t>valifikovaný podporný personál zabezpečujúci tútorské, poradenské, administratívne a ďalšie podporné služby a súvisiace činnosti pre študentov, ktorého kapacita zodpovedá počtu študentov a ich rozmanitým potrebám</w:t>
      </w:r>
      <w:r>
        <w:rPr>
          <w:sz w:val="18"/>
          <w:szCs w:val="18"/>
        </w:rPr>
        <w:t>.</w:t>
      </w:r>
      <w:r w:rsidRPr="00A044A8">
        <w:rPr>
          <w:sz w:val="18"/>
          <w:szCs w:val="18"/>
        </w:rPr>
        <w:t xml:space="preserve"> </w:t>
      </w:r>
    </w:p>
    <w:p w14:paraId="33304096" w14:textId="77777777" w:rsidR="000E33D0" w:rsidRPr="00DE7829" w:rsidRDefault="000E33D0" w:rsidP="00577224">
      <w:pPr>
        <w:numPr>
          <w:ilvl w:val="1"/>
          <w:numId w:val="32"/>
        </w:numPr>
        <w:spacing w:after="120" w:line="240" w:lineRule="auto"/>
        <w:ind w:left="567" w:hanging="567"/>
        <w:jc w:val="both"/>
        <w:rPr>
          <w:sz w:val="18"/>
          <w:szCs w:val="18"/>
        </w:rPr>
      </w:pPr>
      <w:r>
        <w:rPr>
          <w:sz w:val="18"/>
          <w:szCs w:val="18"/>
        </w:rPr>
        <w:t>Pre š</w:t>
      </w:r>
      <w:r w:rsidRPr="00A044A8">
        <w:rPr>
          <w:sz w:val="18"/>
          <w:szCs w:val="18"/>
        </w:rPr>
        <w:t>tudent</w:t>
      </w:r>
      <w:r>
        <w:rPr>
          <w:sz w:val="18"/>
          <w:szCs w:val="18"/>
        </w:rPr>
        <w:t>ov</w:t>
      </w:r>
      <w:r w:rsidRPr="00A044A8">
        <w:rPr>
          <w:sz w:val="18"/>
          <w:szCs w:val="18"/>
        </w:rPr>
        <w:t xml:space="preserve"> primerané sociálne zabezpečenie, športové, kultúrne, duchovné a spoločenské vyžitie počas štúdia</w:t>
      </w:r>
      <w:r>
        <w:rPr>
          <w:sz w:val="18"/>
          <w:szCs w:val="18"/>
        </w:rPr>
        <w:t>.</w:t>
      </w:r>
      <w:r w:rsidRPr="00A044A8">
        <w:rPr>
          <w:sz w:val="18"/>
          <w:szCs w:val="18"/>
        </w:rPr>
        <w:t xml:space="preserve"> </w:t>
      </w:r>
    </w:p>
    <w:p w14:paraId="5D2A7F75" w14:textId="77777777" w:rsidR="000E33D0" w:rsidRDefault="000E33D0" w:rsidP="00577224">
      <w:pPr>
        <w:numPr>
          <w:ilvl w:val="1"/>
          <w:numId w:val="32"/>
        </w:numPr>
        <w:spacing w:after="120" w:line="240" w:lineRule="auto"/>
        <w:ind w:left="567" w:hanging="567"/>
        <w:jc w:val="both"/>
        <w:rPr>
          <w:sz w:val="18"/>
          <w:szCs w:val="18"/>
        </w:rPr>
      </w:pPr>
      <w:r>
        <w:rPr>
          <w:sz w:val="18"/>
          <w:szCs w:val="18"/>
        </w:rPr>
        <w:t xml:space="preserve">Uvedené zdroje </w:t>
      </w:r>
      <w:r w:rsidRPr="005E00CF">
        <w:rPr>
          <w:sz w:val="18"/>
          <w:szCs w:val="18"/>
        </w:rPr>
        <w:t xml:space="preserve">pre </w:t>
      </w:r>
      <w:r>
        <w:rPr>
          <w:sz w:val="18"/>
          <w:szCs w:val="18"/>
        </w:rPr>
        <w:t xml:space="preserve">všetky </w:t>
      </w:r>
      <w:r w:rsidRPr="005E00CF">
        <w:rPr>
          <w:sz w:val="18"/>
          <w:szCs w:val="18"/>
        </w:rPr>
        <w:t xml:space="preserve">súčasti mimo sídla vysokej školy, v ktorých sa uskutočňujú študijné programy alebo vzdelávacie činnosti. </w:t>
      </w:r>
    </w:p>
    <w:p w14:paraId="42689890" w14:textId="77777777" w:rsidR="000E33D0" w:rsidRDefault="000E33D0" w:rsidP="00577224">
      <w:pPr>
        <w:numPr>
          <w:ilvl w:val="1"/>
          <w:numId w:val="32"/>
        </w:numPr>
        <w:spacing w:after="120" w:line="240" w:lineRule="auto"/>
        <w:ind w:left="567" w:hanging="567"/>
        <w:jc w:val="both"/>
        <w:rPr>
          <w:sz w:val="18"/>
          <w:szCs w:val="18"/>
        </w:rPr>
      </w:pPr>
      <w:r>
        <w:rPr>
          <w:sz w:val="18"/>
          <w:szCs w:val="18"/>
        </w:rPr>
        <w:t>P</w:t>
      </w:r>
      <w:r w:rsidRPr="005E00CF">
        <w:rPr>
          <w:sz w:val="18"/>
          <w:szCs w:val="18"/>
        </w:rPr>
        <w:t>rístupn</w:t>
      </w:r>
      <w:r>
        <w:rPr>
          <w:sz w:val="18"/>
          <w:szCs w:val="18"/>
        </w:rPr>
        <w:t>osť zdrojov</w:t>
      </w:r>
      <w:r w:rsidRPr="005E00CF">
        <w:rPr>
          <w:sz w:val="18"/>
          <w:szCs w:val="18"/>
        </w:rPr>
        <w:t xml:space="preserve"> pre študentov a</w:t>
      </w:r>
      <w:r>
        <w:rPr>
          <w:sz w:val="18"/>
          <w:szCs w:val="18"/>
        </w:rPr>
        <w:t> i</w:t>
      </w:r>
      <w:r w:rsidRPr="005E00CF">
        <w:rPr>
          <w:sz w:val="18"/>
          <w:szCs w:val="18"/>
        </w:rPr>
        <w:t>nformovan</w:t>
      </w:r>
      <w:r>
        <w:rPr>
          <w:sz w:val="18"/>
          <w:szCs w:val="18"/>
        </w:rPr>
        <w:t>osť</w:t>
      </w:r>
      <w:r w:rsidRPr="005E00CF">
        <w:rPr>
          <w:sz w:val="18"/>
          <w:szCs w:val="18"/>
        </w:rPr>
        <w:t xml:space="preserve"> o ich prístupnosti.</w:t>
      </w:r>
    </w:p>
    <w:p w14:paraId="4E3F199B" w14:textId="6F90AC3E" w:rsidR="00747A79" w:rsidRDefault="009A2C03" w:rsidP="00577224">
      <w:pPr>
        <w:numPr>
          <w:ilvl w:val="1"/>
          <w:numId w:val="32"/>
        </w:numPr>
        <w:spacing w:after="120" w:line="240" w:lineRule="auto"/>
        <w:ind w:left="567" w:hanging="567"/>
        <w:jc w:val="both"/>
        <w:rPr>
          <w:sz w:val="18"/>
          <w:szCs w:val="18"/>
        </w:rPr>
      </w:pPr>
      <w:r>
        <w:rPr>
          <w:sz w:val="18"/>
          <w:szCs w:val="18"/>
        </w:rPr>
        <w:t>Ú</w:t>
      </w:r>
      <w:r w:rsidR="000E33D0">
        <w:rPr>
          <w:sz w:val="18"/>
          <w:szCs w:val="18"/>
        </w:rPr>
        <w:t>čelnosť a efektívnosť využívania zdrojov.</w:t>
      </w:r>
    </w:p>
    <w:p w14:paraId="568ADFFC" w14:textId="77777777" w:rsidR="000E33D0" w:rsidRPr="006C4593" w:rsidRDefault="000E33D0" w:rsidP="00123BE8">
      <w:pPr>
        <w:spacing w:after="0" w:line="240" w:lineRule="auto"/>
        <w:jc w:val="both"/>
        <w:rPr>
          <w:rFonts w:cs="Calibri"/>
          <w:sz w:val="18"/>
          <w:szCs w:val="18"/>
        </w:rPr>
      </w:pPr>
    </w:p>
    <w:p w14:paraId="28BFBD63" w14:textId="77777777" w:rsidR="000E33D0" w:rsidRPr="00A044A8" w:rsidRDefault="000E33D0" w:rsidP="00123BE8">
      <w:pPr>
        <w:numPr>
          <w:ilvl w:val="0"/>
          <w:numId w:val="32"/>
        </w:numPr>
        <w:spacing w:before="120" w:after="120" w:line="240" w:lineRule="auto"/>
        <w:ind w:left="357" w:hanging="357"/>
        <w:rPr>
          <w:rFonts w:cs="Calibri"/>
          <w:b/>
          <w:bCs/>
        </w:rPr>
      </w:pPr>
      <w:r w:rsidRPr="00A044A8">
        <w:rPr>
          <w:rFonts w:cs="Calibri"/>
          <w:b/>
          <w:bCs/>
        </w:rPr>
        <w:t xml:space="preserve"> Zhromažďovanie a spracovanie informácií</w:t>
      </w:r>
    </w:p>
    <w:p w14:paraId="5ED13596" w14:textId="1C2CA742" w:rsidR="000E33D0" w:rsidRPr="00A044A8" w:rsidRDefault="000E33D0" w:rsidP="00290A6A">
      <w:pPr>
        <w:spacing w:after="120" w:line="240" w:lineRule="auto"/>
        <w:jc w:val="both"/>
        <w:rPr>
          <w:rFonts w:cs="Calibri"/>
          <w:sz w:val="18"/>
          <w:szCs w:val="18"/>
        </w:rPr>
      </w:pPr>
      <w:r>
        <w:rPr>
          <w:rFonts w:cs="Calibri"/>
          <w:sz w:val="18"/>
          <w:szCs w:val="18"/>
        </w:rPr>
        <w:t>Popíšte a vyho</w:t>
      </w:r>
      <w:r w:rsidR="00F274E9">
        <w:rPr>
          <w:rFonts w:cs="Calibri"/>
          <w:sz w:val="18"/>
          <w:szCs w:val="18"/>
        </w:rPr>
        <w:t>dnoť</w:t>
      </w:r>
      <w:r>
        <w:rPr>
          <w:rFonts w:cs="Calibri"/>
          <w:sz w:val="18"/>
          <w:szCs w:val="18"/>
        </w:rPr>
        <w:t>te, ako implementáciou vlastného VSZK napĺňa</w:t>
      </w:r>
      <w:r w:rsidR="003D08A5">
        <w:rPr>
          <w:rFonts w:cs="Calibri"/>
          <w:sz w:val="18"/>
          <w:szCs w:val="18"/>
        </w:rPr>
        <w:t>te</w:t>
      </w:r>
      <w:r>
        <w:rPr>
          <w:rFonts w:cs="Calibri"/>
          <w:sz w:val="18"/>
          <w:szCs w:val="18"/>
        </w:rPr>
        <w:t xml:space="preserve"> článok 8 štandardov pre vnútorný systém. Popíš</w:t>
      </w:r>
      <w:r w:rsidR="003D08A5">
        <w:rPr>
          <w:rFonts w:cs="Calibri"/>
          <w:sz w:val="18"/>
          <w:szCs w:val="18"/>
        </w:rPr>
        <w:t>t</w:t>
      </w:r>
      <w:r>
        <w:rPr>
          <w:rFonts w:cs="Calibri"/>
          <w:sz w:val="18"/>
          <w:szCs w:val="18"/>
        </w:rPr>
        <w:t>e najmä</w:t>
      </w:r>
      <w:r w:rsidR="003D08A5">
        <w:rPr>
          <w:rFonts w:cs="Calibri"/>
          <w:sz w:val="18"/>
          <w:szCs w:val="18"/>
        </w:rPr>
        <w:t>,</w:t>
      </w:r>
      <w:r>
        <w:rPr>
          <w:rFonts w:cs="Calibri"/>
          <w:sz w:val="18"/>
          <w:szCs w:val="18"/>
        </w:rPr>
        <w:t xml:space="preserve"> ako zabezpečuje</w:t>
      </w:r>
      <w:r w:rsidR="003D08A5">
        <w:rPr>
          <w:rFonts w:cs="Calibri"/>
          <w:sz w:val="18"/>
          <w:szCs w:val="18"/>
        </w:rPr>
        <w:t>te</w:t>
      </w:r>
      <w:r w:rsidR="00ED05C1">
        <w:rPr>
          <w:rFonts w:cs="Calibri"/>
          <w:sz w:val="18"/>
          <w:szCs w:val="18"/>
        </w:rPr>
        <w:t>:</w:t>
      </w:r>
      <w:r>
        <w:rPr>
          <w:rFonts w:cs="Calibri"/>
          <w:sz w:val="18"/>
          <w:szCs w:val="18"/>
        </w:rPr>
        <w:t xml:space="preserve"> </w:t>
      </w:r>
    </w:p>
    <w:p w14:paraId="1B01A54B" w14:textId="08EAB124" w:rsidR="000E33D0" w:rsidRPr="00A044A8" w:rsidRDefault="00ED05C1" w:rsidP="00290A6A">
      <w:pPr>
        <w:numPr>
          <w:ilvl w:val="1"/>
          <w:numId w:val="32"/>
        </w:numPr>
        <w:spacing w:after="120" w:line="240" w:lineRule="auto"/>
        <w:ind w:left="567" w:hanging="567"/>
        <w:jc w:val="both"/>
        <w:rPr>
          <w:sz w:val="18"/>
          <w:szCs w:val="18"/>
        </w:rPr>
      </w:pPr>
      <w:r>
        <w:rPr>
          <w:sz w:val="18"/>
          <w:szCs w:val="18"/>
        </w:rPr>
        <w:t>S</w:t>
      </w:r>
      <w:r w:rsidR="000E33D0">
        <w:rPr>
          <w:sz w:val="18"/>
          <w:szCs w:val="18"/>
        </w:rPr>
        <w:t>y</w:t>
      </w:r>
      <w:r w:rsidR="000E33D0" w:rsidRPr="00A044A8">
        <w:rPr>
          <w:sz w:val="18"/>
          <w:szCs w:val="18"/>
        </w:rPr>
        <w:t>stematick</w:t>
      </w:r>
      <w:r w:rsidR="000E33D0">
        <w:rPr>
          <w:sz w:val="18"/>
          <w:szCs w:val="18"/>
        </w:rPr>
        <w:t>é</w:t>
      </w:r>
      <w:r w:rsidR="000E33D0" w:rsidRPr="00A044A8">
        <w:rPr>
          <w:sz w:val="18"/>
          <w:szCs w:val="18"/>
        </w:rPr>
        <w:t xml:space="preserve"> zhromažďovan</w:t>
      </w:r>
      <w:r w:rsidR="000E33D0">
        <w:rPr>
          <w:sz w:val="18"/>
          <w:szCs w:val="18"/>
        </w:rPr>
        <w:t>ie</w:t>
      </w:r>
      <w:r w:rsidR="000E33D0" w:rsidRPr="00A044A8">
        <w:rPr>
          <w:sz w:val="18"/>
          <w:szCs w:val="18"/>
        </w:rPr>
        <w:t>, spracúvan</w:t>
      </w:r>
      <w:r w:rsidR="000E33D0">
        <w:rPr>
          <w:sz w:val="18"/>
          <w:szCs w:val="18"/>
        </w:rPr>
        <w:t>ie</w:t>
      </w:r>
      <w:r w:rsidR="000E33D0" w:rsidRPr="00A044A8">
        <w:rPr>
          <w:sz w:val="18"/>
          <w:szCs w:val="18"/>
        </w:rPr>
        <w:t>, analyzovan</w:t>
      </w:r>
      <w:r w:rsidR="000E33D0">
        <w:rPr>
          <w:sz w:val="18"/>
          <w:szCs w:val="18"/>
        </w:rPr>
        <w:t>ie</w:t>
      </w:r>
      <w:r w:rsidR="000E33D0" w:rsidRPr="00A044A8">
        <w:rPr>
          <w:sz w:val="18"/>
          <w:szCs w:val="18"/>
        </w:rPr>
        <w:t xml:space="preserve"> a vyhodnocovan</w:t>
      </w:r>
      <w:r w:rsidR="000E33D0">
        <w:rPr>
          <w:sz w:val="18"/>
          <w:szCs w:val="18"/>
        </w:rPr>
        <w:t>ie</w:t>
      </w:r>
      <w:r w:rsidR="000E33D0" w:rsidRPr="00A044A8">
        <w:rPr>
          <w:sz w:val="18"/>
          <w:szCs w:val="18"/>
        </w:rPr>
        <w:t xml:space="preserve"> informáci</w:t>
      </w:r>
      <w:r w:rsidR="000E33D0">
        <w:rPr>
          <w:sz w:val="18"/>
          <w:szCs w:val="18"/>
        </w:rPr>
        <w:t xml:space="preserve">í, ktoré sú </w:t>
      </w:r>
      <w:r w:rsidR="000E33D0" w:rsidRPr="00A044A8">
        <w:rPr>
          <w:sz w:val="18"/>
          <w:szCs w:val="18"/>
        </w:rPr>
        <w:t>využívan</w:t>
      </w:r>
      <w:r w:rsidR="000E33D0">
        <w:rPr>
          <w:sz w:val="18"/>
          <w:szCs w:val="18"/>
        </w:rPr>
        <w:t>é</w:t>
      </w:r>
      <w:r w:rsidR="000E33D0" w:rsidRPr="00A044A8">
        <w:rPr>
          <w:sz w:val="18"/>
          <w:szCs w:val="18"/>
        </w:rPr>
        <w:t xml:space="preserve"> v efektívnom strategickom, taktickom a operatívnom riadení uskutočňovania a rozvoja študijných programov, </w:t>
      </w:r>
      <w:r w:rsidR="000E33D0">
        <w:rPr>
          <w:sz w:val="18"/>
          <w:szCs w:val="18"/>
        </w:rPr>
        <w:t xml:space="preserve">súvisiacich </w:t>
      </w:r>
      <w:r w:rsidR="000E33D0" w:rsidRPr="00A044A8">
        <w:rPr>
          <w:sz w:val="18"/>
          <w:szCs w:val="18"/>
        </w:rPr>
        <w:t>tvorivých činností a iných aktivít vysokej školy</w:t>
      </w:r>
      <w:r>
        <w:rPr>
          <w:sz w:val="18"/>
          <w:szCs w:val="18"/>
        </w:rPr>
        <w:t>.</w:t>
      </w:r>
      <w:r w:rsidR="000E33D0" w:rsidRPr="00A044A8">
        <w:rPr>
          <w:sz w:val="18"/>
          <w:szCs w:val="18"/>
        </w:rPr>
        <w:t xml:space="preserve">  </w:t>
      </w:r>
    </w:p>
    <w:p w14:paraId="292EF402" w14:textId="6C36133A" w:rsidR="000E33D0" w:rsidRDefault="00ED05C1" w:rsidP="00290A6A">
      <w:pPr>
        <w:numPr>
          <w:ilvl w:val="1"/>
          <w:numId w:val="32"/>
        </w:numPr>
        <w:spacing w:after="120" w:line="240" w:lineRule="auto"/>
        <w:ind w:left="567" w:hanging="567"/>
        <w:rPr>
          <w:sz w:val="18"/>
          <w:szCs w:val="18"/>
        </w:rPr>
      </w:pPr>
      <w:r>
        <w:rPr>
          <w:sz w:val="18"/>
          <w:szCs w:val="18"/>
        </w:rPr>
        <w:t>S</w:t>
      </w:r>
      <w:r w:rsidR="000E33D0" w:rsidRPr="00A044A8">
        <w:rPr>
          <w:sz w:val="18"/>
          <w:szCs w:val="18"/>
        </w:rPr>
        <w:t>úbor</w:t>
      </w:r>
      <w:r w:rsidR="000E33D0">
        <w:rPr>
          <w:sz w:val="18"/>
          <w:szCs w:val="18"/>
        </w:rPr>
        <w:t xml:space="preserve"> </w:t>
      </w:r>
      <w:r w:rsidR="000E33D0" w:rsidRPr="00A044A8">
        <w:rPr>
          <w:sz w:val="18"/>
          <w:szCs w:val="18"/>
        </w:rPr>
        <w:t xml:space="preserve">ukazovateľov </w:t>
      </w:r>
      <w:r w:rsidR="000E33D0">
        <w:rPr>
          <w:sz w:val="18"/>
          <w:szCs w:val="18"/>
        </w:rPr>
        <w:t>používaný pri riadení študijných programov</w:t>
      </w:r>
      <w:r w:rsidR="000E33D0">
        <w:rPr>
          <w:rStyle w:val="Odkaznapoznmkupodiarou"/>
          <w:sz w:val="18"/>
          <w:szCs w:val="18"/>
        </w:rPr>
        <w:footnoteReference w:id="6"/>
      </w:r>
      <w:r>
        <w:rPr>
          <w:sz w:val="18"/>
          <w:szCs w:val="18"/>
        </w:rPr>
        <w:t>.</w:t>
      </w:r>
      <w:r w:rsidR="000E33D0">
        <w:rPr>
          <w:sz w:val="18"/>
          <w:szCs w:val="18"/>
        </w:rPr>
        <w:t xml:space="preserve"> </w:t>
      </w:r>
    </w:p>
    <w:p w14:paraId="696D4973" w14:textId="484BEA5D" w:rsidR="000E33D0" w:rsidRPr="009F5BCF" w:rsidRDefault="00ED05C1" w:rsidP="009F5BCF">
      <w:pPr>
        <w:keepNext/>
        <w:keepLines/>
        <w:numPr>
          <w:ilvl w:val="1"/>
          <w:numId w:val="32"/>
        </w:numPr>
        <w:spacing w:after="120" w:line="240" w:lineRule="auto"/>
        <w:ind w:left="567" w:hanging="567"/>
        <w:jc w:val="both"/>
        <w:outlineLvl w:val="2"/>
        <w:rPr>
          <w:sz w:val="14"/>
          <w:szCs w:val="14"/>
        </w:rPr>
      </w:pPr>
      <w:r>
        <w:rPr>
          <w:sz w:val="18"/>
          <w:szCs w:val="18"/>
        </w:rPr>
        <w:t>Z</w:t>
      </w:r>
      <w:r w:rsidR="000E33D0" w:rsidRPr="00A044A8">
        <w:rPr>
          <w:sz w:val="18"/>
          <w:szCs w:val="18"/>
        </w:rPr>
        <w:t>apojen</w:t>
      </w:r>
      <w:r w:rsidR="000E33D0">
        <w:rPr>
          <w:sz w:val="18"/>
          <w:szCs w:val="18"/>
        </w:rPr>
        <w:t>ie</w:t>
      </w:r>
      <w:r w:rsidR="000E33D0" w:rsidRPr="00A044A8">
        <w:rPr>
          <w:sz w:val="18"/>
          <w:szCs w:val="18"/>
        </w:rPr>
        <w:t xml:space="preserve"> všetk</w:t>
      </w:r>
      <w:r w:rsidR="000E33D0">
        <w:rPr>
          <w:sz w:val="18"/>
          <w:szCs w:val="18"/>
        </w:rPr>
        <w:t xml:space="preserve">ých </w:t>
      </w:r>
      <w:r w:rsidR="000E33D0" w:rsidRPr="00A044A8">
        <w:rPr>
          <w:sz w:val="18"/>
          <w:szCs w:val="18"/>
        </w:rPr>
        <w:t>zainteresovan</w:t>
      </w:r>
      <w:r w:rsidR="000E33D0">
        <w:rPr>
          <w:sz w:val="18"/>
          <w:szCs w:val="18"/>
        </w:rPr>
        <w:t xml:space="preserve">ých </w:t>
      </w:r>
      <w:r w:rsidR="000E33D0" w:rsidRPr="00A044A8">
        <w:rPr>
          <w:sz w:val="18"/>
          <w:szCs w:val="18"/>
        </w:rPr>
        <w:t>str</w:t>
      </w:r>
      <w:r w:rsidR="000E33D0">
        <w:rPr>
          <w:sz w:val="18"/>
          <w:szCs w:val="18"/>
        </w:rPr>
        <w:t>án d</w:t>
      </w:r>
      <w:r w:rsidR="000E33D0" w:rsidRPr="00A044A8">
        <w:rPr>
          <w:sz w:val="18"/>
          <w:szCs w:val="18"/>
        </w:rPr>
        <w:t>o zhromažďovania a spracovania informácií</w:t>
      </w:r>
      <w:r w:rsidR="000E33D0">
        <w:rPr>
          <w:sz w:val="18"/>
          <w:szCs w:val="18"/>
        </w:rPr>
        <w:t xml:space="preserve">. </w:t>
      </w:r>
    </w:p>
    <w:p w14:paraId="20A79DB1" w14:textId="1260A69D" w:rsidR="000E33D0" w:rsidRDefault="000E33D0" w:rsidP="00C04CE9">
      <w:pPr>
        <w:spacing w:after="0" w:line="240" w:lineRule="auto"/>
        <w:jc w:val="both"/>
        <w:rPr>
          <w:rFonts w:cs="Calibri"/>
          <w:i/>
          <w:iCs/>
          <w:color w:val="003399"/>
          <w:sz w:val="16"/>
          <w:szCs w:val="16"/>
        </w:rPr>
      </w:pPr>
      <w:r w:rsidRPr="00FF0314">
        <w:rPr>
          <w:rFonts w:cs="Calibri"/>
          <w:i/>
          <w:iCs/>
          <w:color w:val="003399"/>
          <w:sz w:val="16"/>
          <w:szCs w:val="16"/>
        </w:rPr>
        <w:t xml:space="preserve">V prílohe </w:t>
      </w:r>
      <w:r w:rsidR="00A92C9E">
        <w:rPr>
          <w:rFonts w:cs="Calibri"/>
          <w:i/>
          <w:iCs/>
          <w:color w:val="003399"/>
          <w:sz w:val="16"/>
          <w:szCs w:val="16"/>
        </w:rPr>
        <w:t xml:space="preserve">č. </w:t>
      </w:r>
      <w:r w:rsidRPr="0016346F">
        <w:rPr>
          <w:rFonts w:cs="Calibri"/>
          <w:i/>
          <w:iCs/>
          <w:color w:val="003399"/>
          <w:sz w:val="16"/>
          <w:szCs w:val="16"/>
        </w:rPr>
        <w:t xml:space="preserve">3 VHSVS predstavte tiež systém ukazovateľov, ktoré používate na monitorovanie a periodické hodnotenie študijných programov podľa bodu 8.2. </w:t>
      </w:r>
    </w:p>
    <w:p w14:paraId="20E49361" w14:textId="77777777" w:rsidR="008846BA" w:rsidRPr="00CF039B" w:rsidRDefault="008846BA" w:rsidP="00C04CE9">
      <w:pPr>
        <w:spacing w:after="0" w:line="240" w:lineRule="auto"/>
        <w:jc w:val="both"/>
        <w:rPr>
          <w:rFonts w:cs="Calibri"/>
          <w:i/>
          <w:iCs/>
          <w:color w:val="003399"/>
          <w:sz w:val="16"/>
          <w:szCs w:val="16"/>
        </w:rPr>
      </w:pPr>
    </w:p>
    <w:p w14:paraId="59594BC4" w14:textId="77777777" w:rsidR="000E33D0" w:rsidRDefault="000E33D0" w:rsidP="00C04CE9">
      <w:pPr>
        <w:numPr>
          <w:ilvl w:val="0"/>
          <w:numId w:val="32"/>
        </w:numPr>
        <w:spacing w:before="240" w:after="120" w:line="240" w:lineRule="auto"/>
        <w:ind w:left="357" w:hanging="357"/>
        <w:rPr>
          <w:rFonts w:cs="Calibri"/>
          <w:b/>
          <w:bCs/>
        </w:rPr>
      </w:pPr>
      <w:r w:rsidRPr="00A044A8">
        <w:rPr>
          <w:rFonts w:cs="Calibri"/>
          <w:b/>
          <w:bCs/>
        </w:rPr>
        <w:t>Zverejňovanie informácií</w:t>
      </w:r>
    </w:p>
    <w:p w14:paraId="51BC8E72" w14:textId="781955A1" w:rsidR="000E33D0" w:rsidRPr="004B69AE" w:rsidRDefault="000E33D0" w:rsidP="00C04CE9">
      <w:pPr>
        <w:spacing w:after="0" w:line="240" w:lineRule="auto"/>
        <w:contextualSpacing/>
        <w:jc w:val="both"/>
        <w:rPr>
          <w:rFonts w:cs="Calibri"/>
          <w:b/>
          <w:bCs/>
        </w:rPr>
      </w:pPr>
      <w:r>
        <w:rPr>
          <w:rFonts w:cs="Calibri"/>
          <w:sz w:val="18"/>
          <w:szCs w:val="18"/>
        </w:rPr>
        <w:t>Popíšte a vyho</w:t>
      </w:r>
      <w:r w:rsidR="005142A9">
        <w:rPr>
          <w:rFonts w:cs="Calibri"/>
          <w:sz w:val="18"/>
          <w:szCs w:val="18"/>
        </w:rPr>
        <w:t>dnoť</w:t>
      </w:r>
      <w:r>
        <w:rPr>
          <w:rFonts w:cs="Calibri"/>
          <w:sz w:val="18"/>
          <w:szCs w:val="18"/>
        </w:rPr>
        <w:t xml:space="preserve">te, ako implementáciou vlastného VSZK napĺňate článok 9 štandardov pre vnútorný systém, najmä ako </w:t>
      </w:r>
      <w:r>
        <w:rPr>
          <w:sz w:val="18"/>
          <w:szCs w:val="18"/>
        </w:rPr>
        <w:t xml:space="preserve">sú zverejňované: </w:t>
      </w:r>
    </w:p>
    <w:p w14:paraId="49B18900" w14:textId="77777777" w:rsidR="000E33D0" w:rsidRPr="00A044A8" w:rsidRDefault="000E33D0" w:rsidP="008F59AD">
      <w:pPr>
        <w:numPr>
          <w:ilvl w:val="1"/>
          <w:numId w:val="32"/>
        </w:numPr>
        <w:spacing w:after="120" w:line="240" w:lineRule="auto"/>
        <w:ind w:left="567" w:hanging="567"/>
        <w:jc w:val="both"/>
        <w:rPr>
          <w:sz w:val="18"/>
          <w:szCs w:val="18"/>
        </w:rPr>
      </w:pPr>
      <w:r>
        <w:rPr>
          <w:sz w:val="18"/>
          <w:szCs w:val="18"/>
        </w:rPr>
        <w:lastRenderedPageBreak/>
        <w:t>J</w:t>
      </w:r>
      <w:r w:rsidRPr="00A044A8">
        <w:rPr>
          <w:sz w:val="18"/>
          <w:szCs w:val="18"/>
        </w:rPr>
        <w:t>asn</w:t>
      </w:r>
      <w:r>
        <w:rPr>
          <w:sz w:val="18"/>
          <w:szCs w:val="18"/>
        </w:rPr>
        <w:t>é</w:t>
      </w:r>
      <w:r w:rsidRPr="00A044A8">
        <w:rPr>
          <w:sz w:val="18"/>
          <w:szCs w:val="18"/>
        </w:rPr>
        <w:t>, presn</w:t>
      </w:r>
      <w:r>
        <w:rPr>
          <w:sz w:val="18"/>
          <w:szCs w:val="18"/>
        </w:rPr>
        <w:t>é</w:t>
      </w:r>
      <w:r w:rsidRPr="00A044A8">
        <w:rPr>
          <w:sz w:val="18"/>
          <w:szCs w:val="18"/>
        </w:rPr>
        <w:t>, adekvátn</w:t>
      </w:r>
      <w:r>
        <w:rPr>
          <w:sz w:val="18"/>
          <w:szCs w:val="18"/>
        </w:rPr>
        <w:t>e</w:t>
      </w:r>
      <w:r w:rsidRPr="00A044A8">
        <w:rPr>
          <w:sz w:val="18"/>
          <w:szCs w:val="18"/>
        </w:rPr>
        <w:t xml:space="preserve"> a aktuál</w:t>
      </w:r>
      <w:r>
        <w:rPr>
          <w:sz w:val="18"/>
          <w:szCs w:val="18"/>
        </w:rPr>
        <w:t>ne</w:t>
      </w:r>
      <w:r w:rsidRPr="00A044A8">
        <w:rPr>
          <w:sz w:val="18"/>
          <w:szCs w:val="18"/>
        </w:rPr>
        <w:t xml:space="preserve"> kvantitatívn</w:t>
      </w:r>
      <w:r>
        <w:rPr>
          <w:sz w:val="18"/>
          <w:szCs w:val="18"/>
        </w:rPr>
        <w:t>e</w:t>
      </w:r>
      <w:r w:rsidRPr="00A044A8">
        <w:rPr>
          <w:sz w:val="18"/>
          <w:szCs w:val="18"/>
        </w:rPr>
        <w:t xml:space="preserve"> a kvalitatívn</w:t>
      </w:r>
      <w:r>
        <w:rPr>
          <w:sz w:val="18"/>
          <w:szCs w:val="18"/>
        </w:rPr>
        <w:t>e</w:t>
      </w:r>
      <w:r w:rsidRPr="00A044A8">
        <w:rPr>
          <w:sz w:val="18"/>
          <w:szCs w:val="18"/>
        </w:rPr>
        <w:t xml:space="preserve"> informáci</w:t>
      </w:r>
      <w:r>
        <w:rPr>
          <w:sz w:val="18"/>
          <w:szCs w:val="18"/>
        </w:rPr>
        <w:t>e</w:t>
      </w:r>
      <w:r w:rsidRPr="00A044A8">
        <w:rPr>
          <w:sz w:val="18"/>
          <w:szCs w:val="18"/>
        </w:rPr>
        <w:t xml:space="preserve"> o študijných programoch a ich absolventoch, ako aj ďalších súvisiacich činnostiach v súlade s poslaním vysokej školy, ktoré sú relevantné pre záujemcov o štúdium, študentov, zamestnancov, zamestnávateľov a ďalšie externé zainteresované strany a širokú verejnosť</w:t>
      </w:r>
      <w:r>
        <w:rPr>
          <w:sz w:val="18"/>
          <w:szCs w:val="18"/>
        </w:rPr>
        <w:t>.</w:t>
      </w:r>
    </w:p>
    <w:p w14:paraId="3AE199D2" w14:textId="77777777" w:rsidR="000E33D0" w:rsidRPr="00A044A8" w:rsidRDefault="000E33D0" w:rsidP="008F59AD">
      <w:pPr>
        <w:numPr>
          <w:ilvl w:val="1"/>
          <w:numId w:val="32"/>
        </w:numPr>
        <w:spacing w:after="120" w:line="240" w:lineRule="auto"/>
        <w:ind w:left="567" w:hanging="567"/>
        <w:jc w:val="both"/>
        <w:rPr>
          <w:sz w:val="18"/>
          <w:szCs w:val="18"/>
        </w:rPr>
      </w:pPr>
      <w:r>
        <w:rPr>
          <w:sz w:val="18"/>
          <w:szCs w:val="18"/>
        </w:rPr>
        <w:t>A</w:t>
      </w:r>
      <w:r w:rsidRPr="00A044A8">
        <w:rPr>
          <w:sz w:val="18"/>
          <w:szCs w:val="18"/>
        </w:rPr>
        <w:t>ktuáln</w:t>
      </w:r>
      <w:r>
        <w:rPr>
          <w:sz w:val="18"/>
          <w:szCs w:val="18"/>
        </w:rPr>
        <w:t>e</w:t>
      </w:r>
      <w:r w:rsidRPr="00A044A8">
        <w:rPr>
          <w:sz w:val="18"/>
          <w:szCs w:val="18"/>
        </w:rPr>
        <w:t xml:space="preserve"> informáci</w:t>
      </w:r>
      <w:r>
        <w:rPr>
          <w:sz w:val="18"/>
          <w:szCs w:val="18"/>
        </w:rPr>
        <w:t>e</w:t>
      </w:r>
      <w:r w:rsidRPr="00A044A8">
        <w:rPr>
          <w:sz w:val="18"/>
          <w:szCs w:val="18"/>
        </w:rPr>
        <w:t xml:space="preserve"> o implementácii a fungovaní vnútorného systému, o dosiahnutých výsledkoch a prijatých opatreniach</w:t>
      </w:r>
      <w:r>
        <w:rPr>
          <w:sz w:val="18"/>
          <w:szCs w:val="18"/>
        </w:rPr>
        <w:t>.</w:t>
      </w:r>
    </w:p>
    <w:p w14:paraId="7BD6D870" w14:textId="77777777" w:rsidR="000E33D0" w:rsidRDefault="000E33D0" w:rsidP="008F59AD">
      <w:pPr>
        <w:numPr>
          <w:ilvl w:val="1"/>
          <w:numId w:val="32"/>
        </w:numPr>
        <w:spacing w:after="120" w:line="240" w:lineRule="auto"/>
        <w:ind w:left="567" w:hanging="567"/>
        <w:jc w:val="both"/>
        <w:rPr>
          <w:sz w:val="18"/>
          <w:szCs w:val="18"/>
        </w:rPr>
      </w:pPr>
      <w:r>
        <w:rPr>
          <w:sz w:val="18"/>
          <w:szCs w:val="18"/>
        </w:rPr>
        <w:t>I</w:t>
      </w:r>
      <w:r w:rsidRPr="00A044A8">
        <w:rPr>
          <w:sz w:val="18"/>
          <w:szCs w:val="18"/>
        </w:rPr>
        <w:t>nformáci</w:t>
      </w:r>
      <w:r>
        <w:rPr>
          <w:sz w:val="18"/>
          <w:szCs w:val="18"/>
        </w:rPr>
        <w:t>e</w:t>
      </w:r>
      <w:r w:rsidRPr="00A044A8">
        <w:rPr>
          <w:sz w:val="18"/>
          <w:szCs w:val="18"/>
        </w:rPr>
        <w:t xml:space="preserve"> o študijných programoch vo všetkých jazykoch ich uskutočňovania</w:t>
      </w:r>
      <w:r>
        <w:rPr>
          <w:sz w:val="18"/>
          <w:szCs w:val="18"/>
        </w:rPr>
        <w:t xml:space="preserve">. </w:t>
      </w:r>
    </w:p>
    <w:p w14:paraId="7C3A4801" w14:textId="77777777" w:rsidR="000E33D0" w:rsidRPr="00A044A8" w:rsidRDefault="000E33D0" w:rsidP="008F59AD">
      <w:pPr>
        <w:numPr>
          <w:ilvl w:val="1"/>
          <w:numId w:val="32"/>
        </w:numPr>
        <w:spacing w:after="120" w:line="240" w:lineRule="auto"/>
        <w:ind w:left="567" w:hanging="567"/>
        <w:jc w:val="both"/>
        <w:rPr>
          <w:sz w:val="18"/>
          <w:szCs w:val="18"/>
        </w:rPr>
      </w:pPr>
      <w:r>
        <w:rPr>
          <w:sz w:val="18"/>
          <w:szCs w:val="18"/>
        </w:rPr>
        <w:t>In</w:t>
      </w:r>
      <w:r w:rsidRPr="00A044A8">
        <w:rPr>
          <w:sz w:val="18"/>
          <w:szCs w:val="18"/>
        </w:rPr>
        <w:t>formáci</w:t>
      </w:r>
      <w:r>
        <w:rPr>
          <w:sz w:val="18"/>
          <w:szCs w:val="18"/>
        </w:rPr>
        <w:t>e z hľadiska</w:t>
      </w:r>
      <w:r w:rsidRPr="00A044A8">
        <w:rPr>
          <w:sz w:val="18"/>
          <w:szCs w:val="18"/>
        </w:rPr>
        <w:t xml:space="preserve"> ľahk</w:t>
      </w:r>
      <w:r>
        <w:rPr>
          <w:sz w:val="18"/>
          <w:szCs w:val="18"/>
        </w:rPr>
        <w:t>ej</w:t>
      </w:r>
      <w:r w:rsidRPr="00A044A8">
        <w:rPr>
          <w:sz w:val="18"/>
          <w:szCs w:val="18"/>
        </w:rPr>
        <w:t xml:space="preserve"> dostupn</w:t>
      </w:r>
      <w:r>
        <w:rPr>
          <w:sz w:val="18"/>
          <w:szCs w:val="18"/>
        </w:rPr>
        <w:t xml:space="preserve">osti </w:t>
      </w:r>
      <w:r w:rsidRPr="00A044A8">
        <w:rPr>
          <w:sz w:val="18"/>
          <w:szCs w:val="18"/>
        </w:rPr>
        <w:t>aj pre osoby so zdravotným znevýhodnením.</w:t>
      </w:r>
    </w:p>
    <w:p w14:paraId="62E9505D" w14:textId="77777777" w:rsidR="000E33D0" w:rsidRPr="00A044A8" w:rsidRDefault="000E33D0" w:rsidP="00C04CE9">
      <w:pPr>
        <w:spacing w:line="240" w:lineRule="auto"/>
        <w:contextualSpacing/>
        <w:rPr>
          <w:sz w:val="18"/>
          <w:szCs w:val="18"/>
        </w:rPr>
      </w:pPr>
    </w:p>
    <w:p w14:paraId="2BBCDF52" w14:textId="77777777" w:rsidR="000E33D0" w:rsidRDefault="000E33D0" w:rsidP="00C04CE9">
      <w:pPr>
        <w:numPr>
          <w:ilvl w:val="0"/>
          <w:numId w:val="32"/>
        </w:numPr>
        <w:spacing w:before="240" w:after="120" w:line="240" w:lineRule="auto"/>
        <w:ind w:left="357" w:hanging="357"/>
        <w:rPr>
          <w:rFonts w:cs="Calibri"/>
          <w:b/>
          <w:bCs/>
        </w:rPr>
      </w:pPr>
      <w:r w:rsidRPr="00A044A8">
        <w:rPr>
          <w:rFonts w:cs="Calibri"/>
          <w:b/>
          <w:bCs/>
        </w:rPr>
        <w:t>Priebežné monitorovanie, periodické hodnotenie a periodické schvaľovanie študijných programov</w:t>
      </w:r>
    </w:p>
    <w:p w14:paraId="07D016F9" w14:textId="7EF70CB4" w:rsidR="000E33D0" w:rsidRDefault="000E33D0" w:rsidP="00C04CE9">
      <w:pPr>
        <w:spacing w:after="120" w:line="240" w:lineRule="auto"/>
        <w:rPr>
          <w:rFonts w:cs="Calibri"/>
          <w:sz w:val="18"/>
          <w:szCs w:val="18"/>
        </w:rPr>
      </w:pPr>
      <w:r>
        <w:rPr>
          <w:rFonts w:cs="Calibri"/>
          <w:sz w:val="18"/>
          <w:szCs w:val="18"/>
        </w:rPr>
        <w:t>Popíšte a vyho</w:t>
      </w:r>
      <w:r w:rsidR="007E3AA2">
        <w:rPr>
          <w:rFonts w:cs="Calibri"/>
          <w:sz w:val="18"/>
          <w:szCs w:val="18"/>
        </w:rPr>
        <w:t>dnoť</w:t>
      </w:r>
      <w:r>
        <w:rPr>
          <w:rFonts w:cs="Calibri"/>
          <w:sz w:val="18"/>
          <w:szCs w:val="18"/>
        </w:rPr>
        <w:t xml:space="preserve">te, ako implementáciou vlastného VSZK napĺňate článok 10 štandardov pre vnútorný systém: </w:t>
      </w:r>
    </w:p>
    <w:p w14:paraId="550DFB30" w14:textId="77777777" w:rsidR="000E33D0" w:rsidRPr="00412EB7" w:rsidRDefault="000E33D0" w:rsidP="008C61ED">
      <w:pPr>
        <w:numPr>
          <w:ilvl w:val="1"/>
          <w:numId w:val="32"/>
        </w:numPr>
        <w:spacing w:after="0" w:line="240" w:lineRule="auto"/>
        <w:ind w:left="567" w:hanging="567"/>
        <w:jc w:val="both"/>
        <w:rPr>
          <w:sz w:val="18"/>
          <w:szCs w:val="18"/>
        </w:rPr>
      </w:pPr>
      <w:r w:rsidRPr="00380DFE">
        <w:rPr>
          <w:sz w:val="18"/>
          <w:szCs w:val="18"/>
        </w:rPr>
        <w:t>N</w:t>
      </w:r>
      <w:r w:rsidRPr="00412EB7">
        <w:rPr>
          <w:sz w:val="18"/>
          <w:szCs w:val="18"/>
        </w:rPr>
        <w:t xml:space="preserve">ajmä ako sú študijné programy priebežne monitorované, periodicky hodnotené a periodicky schvaľované, pričom do vnútorného systému sú reálne zapojení zamestnávatelia, študenti a ďalšie zainteresované strany. </w:t>
      </w:r>
    </w:p>
    <w:p w14:paraId="146A4B23" w14:textId="77777777" w:rsidR="000E33D0" w:rsidRPr="00412EB7" w:rsidRDefault="000E33D0" w:rsidP="002A481B">
      <w:pPr>
        <w:spacing w:after="120" w:line="240" w:lineRule="auto"/>
        <w:ind w:left="567"/>
        <w:jc w:val="both"/>
        <w:rPr>
          <w:sz w:val="18"/>
          <w:szCs w:val="18"/>
        </w:rPr>
      </w:pPr>
      <w:r w:rsidRPr="00412EB7">
        <w:rPr>
          <w:sz w:val="18"/>
          <w:szCs w:val="18"/>
        </w:rPr>
        <w:t xml:space="preserve">Odkaz na výsledky periodického hodnotenia študijného programu uveďte v príslušnom Opise študijného programu.   </w:t>
      </w:r>
    </w:p>
    <w:p w14:paraId="4CD14A5E" w14:textId="66AF421C" w:rsidR="000E33D0" w:rsidRPr="00A044A8" w:rsidRDefault="000E33D0" w:rsidP="002A481B">
      <w:pPr>
        <w:numPr>
          <w:ilvl w:val="1"/>
          <w:numId w:val="32"/>
        </w:numPr>
        <w:spacing w:after="120" w:line="240" w:lineRule="auto"/>
        <w:ind w:left="567" w:hanging="567"/>
        <w:jc w:val="both"/>
        <w:rPr>
          <w:sz w:val="18"/>
          <w:szCs w:val="18"/>
        </w:rPr>
      </w:pPr>
      <w:r>
        <w:rPr>
          <w:sz w:val="18"/>
          <w:szCs w:val="18"/>
        </w:rPr>
        <w:t>Ako sa p</w:t>
      </w:r>
      <w:r w:rsidRPr="00A044A8">
        <w:rPr>
          <w:sz w:val="18"/>
          <w:szCs w:val="18"/>
        </w:rPr>
        <w:t>ri monitorovaní a hodnotení študijných programov uisťuje</w:t>
      </w:r>
      <w:r>
        <w:rPr>
          <w:sz w:val="18"/>
          <w:szCs w:val="18"/>
        </w:rPr>
        <w:t>te</w:t>
      </w:r>
      <w:r w:rsidRPr="00A044A8">
        <w:rPr>
          <w:sz w:val="18"/>
          <w:szCs w:val="18"/>
        </w:rPr>
        <w:t>, že hodnotenie študentov a dosahované výsledky vzdelávania sú v súlade s aktuálnymi poznatkami, technologickými možnosťami, potrebami spoločnosti, potrebami študentov a očakávaniami zamestnávateľov a ďalších externých zainteresovaných strán a</w:t>
      </w:r>
      <w:r w:rsidR="00072353">
        <w:rPr>
          <w:sz w:val="18"/>
          <w:szCs w:val="18"/>
        </w:rPr>
        <w:t xml:space="preserve"> že </w:t>
      </w:r>
      <w:r w:rsidRPr="00A044A8">
        <w:rPr>
          <w:sz w:val="18"/>
          <w:szCs w:val="18"/>
        </w:rPr>
        <w:t>vysoká škola vytvára pre študentov podporné a efektívne vzdelávacie prostredie</w:t>
      </w:r>
      <w:r>
        <w:rPr>
          <w:sz w:val="18"/>
          <w:szCs w:val="18"/>
        </w:rPr>
        <w:t>.</w:t>
      </w:r>
    </w:p>
    <w:p w14:paraId="141ECB06" w14:textId="77777777" w:rsidR="000E33D0" w:rsidRPr="00A044A8" w:rsidRDefault="000E33D0" w:rsidP="002A481B">
      <w:pPr>
        <w:numPr>
          <w:ilvl w:val="1"/>
          <w:numId w:val="32"/>
        </w:numPr>
        <w:spacing w:after="120" w:line="240" w:lineRule="auto"/>
        <w:ind w:left="567" w:hanging="567"/>
        <w:jc w:val="both"/>
        <w:rPr>
          <w:sz w:val="18"/>
          <w:szCs w:val="18"/>
        </w:rPr>
      </w:pPr>
      <w:r>
        <w:rPr>
          <w:sz w:val="18"/>
          <w:szCs w:val="18"/>
        </w:rPr>
        <w:t>Ako sa p</w:t>
      </w:r>
      <w:r w:rsidRPr="00A044A8">
        <w:rPr>
          <w:sz w:val="18"/>
          <w:szCs w:val="18"/>
        </w:rPr>
        <w:t>ri monitorovaní a hodnotení študijných programov uisťuje</w:t>
      </w:r>
      <w:r>
        <w:rPr>
          <w:sz w:val="18"/>
          <w:szCs w:val="18"/>
        </w:rPr>
        <w:t>te</w:t>
      </w:r>
      <w:r w:rsidRPr="00A044A8">
        <w:rPr>
          <w:sz w:val="18"/>
          <w:szCs w:val="18"/>
        </w:rPr>
        <w:t>, že</w:t>
      </w:r>
      <w:r>
        <w:rPr>
          <w:sz w:val="18"/>
          <w:szCs w:val="18"/>
        </w:rPr>
        <w:t xml:space="preserve"> sú</w:t>
      </w:r>
      <w:r w:rsidRPr="00A044A8">
        <w:rPr>
          <w:sz w:val="18"/>
          <w:szCs w:val="18"/>
        </w:rPr>
        <w:t xml:space="preserve"> zabezpečené dostatočné priestorové, personálne, materiálne, technické, </w:t>
      </w:r>
      <w:r w:rsidRPr="004C71FA">
        <w:rPr>
          <w:sz w:val="18"/>
          <w:szCs w:val="18"/>
        </w:rPr>
        <w:t>infraštruktúrne</w:t>
      </w:r>
      <w:r w:rsidRPr="00A044A8">
        <w:rPr>
          <w:sz w:val="18"/>
          <w:szCs w:val="18"/>
        </w:rPr>
        <w:t>, informačné a finančné zdroje na uskutočňovanie študijných programov a ďalších súvisiacich činností</w:t>
      </w:r>
      <w:r>
        <w:rPr>
          <w:sz w:val="18"/>
          <w:szCs w:val="18"/>
        </w:rPr>
        <w:t>.</w:t>
      </w:r>
    </w:p>
    <w:p w14:paraId="7C5F549B" w14:textId="3C974D84" w:rsidR="000E33D0" w:rsidRPr="00D43ADB" w:rsidRDefault="000E33D0" w:rsidP="002A481B">
      <w:pPr>
        <w:numPr>
          <w:ilvl w:val="1"/>
          <w:numId w:val="32"/>
        </w:numPr>
        <w:spacing w:after="120" w:line="240" w:lineRule="auto"/>
        <w:ind w:left="567" w:hanging="567"/>
        <w:jc w:val="both"/>
        <w:rPr>
          <w:sz w:val="18"/>
          <w:szCs w:val="18"/>
        </w:rPr>
      </w:pPr>
      <w:r>
        <w:rPr>
          <w:sz w:val="18"/>
          <w:szCs w:val="18"/>
        </w:rPr>
        <w:t>Ako sa š</w:t>
      </w:r>
      <w:r w:rsidRPr="00A044A8">
        <w:rPr>
          <w:sz w:val="18"/>
          <w:szCs w:val="18"/>
        </w:rPr>
        <w:t>tudenti majú možnosť vyjadriť aspoň raz ročne ku kvalite študijných programov, kvalite učiteľov, kvalite podporných služieb a kvalite prostredia vysokej školy</w:t>
      </w:r>
      <w:r>
        <w:rPr>
          <w:sz w:val="18"/>
          <w:szCs w:val="18"/>
        </w:rPr>
        <w:t xml:space="preserve"> </w:t>
      </w:r>
      <w:r w:rsidRPr="00D43ADB">
        <w:rPr>
          <w:sz w:val="18"/>
          <w:szCs w:val="18"/>
        </w:rPr>
        <w:t xml:space="preserve">a ako je študentom poskytovaná spätná väzba o výsledkoch hodnotenia a prijatých opatreniach. </w:t>
      </w:r>
    </w:p>
    <w:p w14:paraId="703DBDAF" w14:textId="77777777" w:rsidR="000E33D0" w:rsidRPr="00A044A8" w:rsidRDefault="000E33D0" w:rsidP="002A481B">
      <w:pPr>
        <w:numPr>
          <w:ilvl w:val="1"/>
          <w:numId w:val="32"/>
        </w:numPr>
        <w:spacing w:after="120" w:line="240" w:lineRule="auto"/>
        <w:ind w:left="567" w:hanging="567"/>
        <w:jc w:val="both"/>
        <w:rPr>
          <w:sz w:val="18"/>
          <w:szCs w:val="18"/>
        </w:rPr>
      </w:pPr>
      <w:r>
        <w:rPr>
          <w:sz w:val="18"/>
          <w:szCs w:val="18"/>
        </w:rPr>
        <w:t>Ako sú ú</w:t>
      </w:r>
      <w:r w:rsidRPr="00A044A8">
        <w:rPr>
          <w:sz w:val="18"/>
          <w:szCs w:val="18"/>
        </w:rPr>
        <w:t>pravy študijných programov, ktoré sú výsledkom ich priebežného monitorovania a periodického hodnotenia, navrhované s účasťou študentov, zamestnávateľov a ďalších zainteresovaných strán.</w:t>
      </w:r>
    </w:p>
    <w:p w14:paraId="70DD9829" w14:textId="4446BFFC" w:rsidR="007842F9" w:rsidRPr="00A93C5B" w:rsidRDefault="000E33D0" w:rsidP="00A93C5B">
      <w:pPr>
        <w:numPr>
          <w:ilvl w:val="1"/>
          <w:numId w:val="32"/>
        </w:numPr>
        <w:spacing w:after="120" w:line="240" w:lineRule="auto"/>
        <w:ind w:left="567" w:hanging="567"/>
        <w:jc w:val="both"/>
        <w:rPr>
          <w:rFonts w:cs="Calibri"/>
          <w:color w:val="003399"/>
          <w:sz w:val="16"/>
          <w:szCs w:val="16"/>
        </w:rPr>
      </w:pPr>
      <w:r>
        <w:rPr>
          <w:sz w:val="18"/>
          <w:szCs w:val="18"/>
        </w:rPr>
        <w:t>Ako sú š</w:t>
      </w:r>
      <w:r w:rsidRPr="00A044A8">
        <w:rPr>
          <w:sz w:val="18"/>
          <w:szCs w:val="18"/>
        </w:rPr>
        <w:t>tudijné programy periodicky schvaľované v perióde zodpovedajúcej ich štandardnej dĺžke štúdia.</w:t>
      </w:r>
      <w:r>
        <w:rPr>
          <w:sz w:val="18"/>
          <w:szCs w:val="18"/>
        </w:rPr>
        <w:t xml:space="preserve"> </w:t>
      </w:r>
    </w:p>
    <w:p w14:paraId="01AC4C03" w14:textId="00DE728F" w:rsidR="000E33D0" w:rsidRPr="0016346F" w:rsidRDefault="000E33D0" w:rsidP="0016346F">
      <w:pPr>
        <w:spacing w:line="240" w:lineRule="auto"/>
        <w:ind w:left="567"/>
        <w:contextualSpacing/>
        <w:jc w:val="both"/>
        <w:rPr>
          <w:i/>
          <w:iCs/>
          <w:sz w:val="18"/>
          <w:szCs w:val="18"/>
        </w:rPr>
      </w:pPr>
      <w:r w:rsidRPr="0016346F">
        <w:rPr>
          <w:rFonts w:cs="Calibri"/>
          <w:i/>
          <w:iCs/>
          <w:color w:val="003399"/>
          <w:sz w:val="16"/>
          <w:szCs w:val="16"/>
        </w:rPr>
        <w:t>Odkaz na výsledky ostatného periodického schvaľovania študijného programu orgánom schvaľovania uvádzajte v opise každého študijného programu.</w:t>
      </w:r>
    </w:p>
    <w:p w14:paraId="49ECB9CC" w14:textId="77777777" w:rsidR="000E33D0" w:rsidRPr="00A044A8" w:rsidRDefault="000E33D0" w:rsidP="00C04CE9">
      <w:pPr>
        <w:spacing w:after="0" w:line="240" w:lineRule="auto"/>
        <w:jc w:val="both"/>
        <w:rPr>
          <w:rFonts w:cs="Calibri"/>
          <w:sz w:val="18"/>
          <w:szCs w:val="18"/>
        </w:rPr>
      </w:pPr>
    </w:p>
    <w:p w14:paraId="19A0B57C" w14:textId="77777777" w:rsidR="000E33D0" w:rsidRPr="00A044A8" w:rsidRDefault="000E33D0" w:rsidP="00C04CE9">
      <w:pPr>
        <w:numPr>
          <w:ilvl w:val="0"/>
          <w:numId w:val="32"/>
        </w:numPr>
        <w:spacing w:before="240" w:after="120" w:line="240" w:lineRule="auto"/>
        <w:ind w:left="357" w:hanging="357"/>
        <w:rPr>
          <w:rFonts w:cs="Calibri"/>
          <w:b/>
          <w:bCs/>
        </w:rPr>
      </w:pPr>
      <w:r w:rsidRPr="00A044A8">
        <w:rPr>
          <w:rFonts w:cs="Calibri"/>
          <w:b/>
          <w:bCs/>
        </w:rPr>
        <w:t>Pravidelné externé zabezpečovanie kvality</w:t>
      </w:r>
    </w:p>
    <w:p w14:paraId="455F0F84" w14:textId="2DBF4AC5" w:rsidR="000E33D0" w:rsidRPr="00A044A8" w:rsidRDefault="000E33D0" w:rsidP="00DA650A">
      <w:pPr>
        <w:spacing w:after="120" w:line="240" w:lineRule="auto"/>
        <w:jc w:val="both"/>
        <w:rPr>
          <w:rFonts w:cs="Calibri"/>
          <w:sz w:val="18"/>
          <w:szCs w:val="18"/>
        </w:rPr>
      </w:pPr>
      <w:r w:rsidRPr="00A044A8">
        <w:rPr>
          <w:rFonts w:cs="Calibri"/>
          <w:sz w:val="18"/>
          <w:szCs w:val="18"/>
        </w:rPr>
        <w:t>Vysvetlite, aké formy pravidelného externého hodnotenia zabezpečovania kvality VŠ podstupuje s cieľom uistiť sa, že vnútorný systém vysokej školy je rozvíjaný a implementovaný v súlade so štandardmi pre vnútorný systém</w:t>
      </w:r>
      <w:r w:rsidR="00E2266E">
        <w:rPr>
          <w:rFonts w:cs="Calibri"/>
          <w:sz w:val="18"/>
          <w:szCs w:val="18"/>
        </w:rPr>
        <w:t xml:space="preserve"> a zlepšuje sa. </w:t>
      </w:r>
    </w:p>
    <w:p w14:paraId="6AE32101" w14:textId="13859CE5" w:rsidR="000E33D0" w:rsidRPr="00A044A8" w:rsidRDefault="000E33D0" w:rsidP="00DA650A">
      <w:pPr>
        <w:spacing w:after="120" w:line="240" w:lineRule="auto"/>
        <w:jc w:val="both"/>
        <w:rPr>
          <w:rFonts w:cs="Calibri"/>
          <w:sz w:val="18"/>
          <w:szCs w:val="18"/>
        </w:rPr>
      </w:pPr>
      <w:r w:rsidRPr="00A044A8">
        <w:rPr>
          <w:rFonts w:cs="Calibri"/>
          <w:sz w:val="18"/>
          <w:szCs w:val="18"/>
        </w:rPr>
        <w:t xml:space="preserve">Uveďte alebo vložte odkaz na výsledky tohto hodnotenia. </w:t>
      </w:r>
    </w:p>
    <w:p w14:paraId="26760C57" w14:textId="3665D092" w:rsidR="000E33D0" w:rsidRPr="00A044A8" w:rsidRDefault="000E33D0" w:rsidP="00DA650A">
      <w:pPr>
        <w:spacing w:after="120" w:line="240" w:lineRule="auto"/>
        <w:jc w:val="both"/>
        <w:rPr>
          <w:rFonts w:cs="Calibri"/>
          <w:sz w:val="18"/>
          <w:szCs w:val="18"/>
        </w:rPr>
      </w:pPr>
      <w:r w:rsidRPr="00A044A8">
        <w:rPr>
          <w:rFonts w:cs="Calibri"/>
          <w:sz w:val="18"/>
          <w:szCs w:val="18"/>
        </w:rPr>
        <w:t xml:space="preserve">Uveďte priebeh a výsledky realizácie </w:t>
      </w:r>
      <w:r w:rsidR="006B5D04">
        <w:rPr>
          <w:rFonts w:cs="Calibri"/>
          <w:sz w:val="18"/>
          <w:szCs w:val="18"/>
        </w:rPr>
        <w:t xml:space="preserve">následných </w:t>
      </w:r>
      <w:r w:rsidRPr="00A044A8">
        <w:rPr>
          <w:rFonts w:cs="Calibri"/>
          <w:sz w:val="18"/>
          <w:szCs w:val="18"/>
        </w:rPr>
        <w:t xml:space="preserve">opatrení </w:t>
      </w:r>
      <w:r w:rsidR="006B5D04">
        <w:rPr>
          <w:rFonts w:cs="Calibri"/>
          <w:sz w:val="18"/>
          <w:szCs w:val="18"/>
        </w:rPr>
        <w:t>z</w:t>
      </w:r>
      <w:r w:rsidRPr="00A044A8" w:rsidDel="00D43ADB">
        <w:rPr>
          <w:rFonts w:cs="Calibri"/>
          <w:sz w:val="18"/>
          <w:szCs w:val="18"/>
        </w:rPr>
        <w:t xml:space="preserve"> </w:t>
      </w:r>
      <w:r w:rsidRPr="00A044A8">
        <w:rPr>
          <w:rFonts w:cs="Calibri"/>
          <w:sz w:val="18"/>
          <w:szCs w:val="18"/>
        </w:rPr>
        <w:t xml:space="preserve">ostatných </w:t>
      </w:r>
      <w:r>
        <w:rPr>
          <w:rFonts w:cs="Calibri"/>
          <w:sz w:val="18"/>
          <w:szCs w:val="18"/>
        </w:rPr>
        <w:t xml:space="preserve">externých </w:t>
      </w:r>
      <w:r w:rsidRPr="00A044A8">
        <w:rPr>
          <w:rFonts w:cs="Calibri"/>
          <w:sz w:val="18"/>
          <w:szCs w:val="18"/>
        </w:rPr>
        <w:t>posudzovaní</w:t>
      </w:r>
      <w:r>
        <w:rPr>
          <w:rFonts w:cs="Calibri"/>
          <w:sz w:val="18"/>
          <w:szCs w:val="18"/>
        </w:rPr>
        <w:t>.</w:t>
      </w:r>
      <w:r w:rsidRPr="00A044A8">
        <w:rPr>
          <w:rFonts w:cs="Calibri"/>
          <w:sz w:val="18"/>
          <w:szCs w:val="18"/>
        </w:rPr>
        <w:t xml:space="preserve"> </w:t>
      </w:r>
    </w:p>
    <w:p w14:paraId="19C42B84" w14:textId="77777777" w:rsidR="000E33D0" w:rsidRPr="00A044A8" w:rsidRDefault="000E33D0" w:rsidP="00C04CE9">
      <w:pPr>
        <w:spacing w:after="0" w:line="240" w:lineRule="auto"/>
        <w:jc w:val="both"/>
        <w:rPr>
          <w:rFonts w:cs="Calibri"/>
          <w:color w:val="0070C0"/>
          <w:sz w:val="20"/>
          <w:szCs w:val="20"/>
        </w:rPr>
      </w:pPr>
    </w:p>
    <w:p w14:paraId="15C62C7D" w14:textId="77777777" w:rsidR="000E33D0" w:rsidRPr="00A044A8" w:rsidRDefault="000E33D0" w:rsidP="00C04CE9">
      <w:pPr>
        <w:spacing w:after="0" w:line="240" w:lineRule="auto"/>
        <w:jc w:val="both"/>
        <w:rPr>
          <w:rFonts w:cs="Calibri"/>
          <w:color w:val="0070C0"/>
          <w:sz w:val="20"/>
          <w:szCs w:val="20"/>
        </w:rPr>
      </w:pPr>
    </w:p>
    <w:p w14:paraId="6EA58076" w14:textId="77777777" w:rsidR="000E33D0" w:rsidRPr="00561678" w:rsidRDefault="000E33D0" w:rsidP="00C04CE9">
      <w:pPr>
        <w:spacing w:after="80" w:line="240" w:lineRule="auto"/>
        <w:jc w:val="both"/>
        <w:rPr>
          <w:rFonts w:cs="Calibri"/>
          <w:b/>
          <w:bCs/>
        </w:rPr>
      </w:pPr>
      <w:r w:rsidRPr="00561678">
        <w:rPr>
          <w:rFonts w:cs="Calibri"/>
          <w:b/>
          <w:bCs/>
        </w:rPr>
        <w:t>12. Zoznam príloh VHSVS</w:t>
      </w:r>
    </w:p>
    <w:p w14:paraId="5E3E32E4" w14:textId="77777777" w:rsidR="000E33D0" w:rsidRPr="00A044A8" w:rsidRDefault="000E33D0" w:rsidP="0075530D">
      <w:pPr>
        <w:spacing w:after="120" w:line="240" w:lineRule="auto"/>
        <w:jc w:val="both"/>
        <w:rPr>
          <w:rFonts w:cs="Calibri"/>
          <w:sz w:val="18"/>
          <w:szCs w:val="18"/>
        </w:rPr>
      </w:pPr>
      <w:r w:rsidRPr="00A044A8">
        <w:rPr>
          <w:rFonts w:cs="Calibri"/>
          <w:sz w:val="18"/>
          <w:szCs w:val="18"/>
        </w:rPr>
        <w:t xml:space="preserve">VŠ k VHSVS prikladá: </w:t>
      </w:r>
    </w:p>
    <w:p w14:paraId="133330C5" w14:textId="77777777" w:rsidR="000E33D0" w:rsidRPr="00A044A8" w:rsidRDefault="000E33D0" w:rsidP="00DA650A">
      <w:pPr>
        <w:numPr>
          <w:ilvl w:val="0"/>
          <w:numId w:val="14"/>
        </w:numPr>
        <w:spacing w:after="120" w:line="240" w:lineRule="auto"/>
        <w:jc w:val="both"/>
        <w:rPr>
          <w:rFonts w:cs="Calibri"/>
          <w:sz w:val="18"/>
          <w:szCs w:val="18"/>
        </w:rPr>
      </w:pPr>
      <w:r>
        <w:rPr>
          <w:rFonts w:cs="Calibri"/>
          <w:sz w:val="18"/>
          <w:szCs w:val="18"/>
        </w:rPr>
        <w:t>Zoznam š</w:t>
      </w:r>
      <w:r w:rsidRPr="00A044A8">
        <w:rPr>
          <w:rFonts w:cs="Calibri"/>
          <w:sz w:val="18"/>
          <w:szCs w:val="18"/>
        </w:rPr>
        <w:t>tudijn</w:t>
      </w:r>
      <w:r>
        <w:rPr>
          <w:rFonts w:cs="Calibri"/>
          <w:sz w:val="18"/>
          <w:szCs w:val="18"/>
        </w:rPr>
        <w:t xml:space="preserve">ých </w:t>
      </w:r>
      <w:r w:rsidRPr="00A044A8">
        <w:rPr>
          <w:rFonts w:cs="Calibri"/>
          <w:sz w:val="18"/>
          <w:szCs w:val="18"/>
        </w:rPr>
        <w:t>program</w:t>
      </w:r>
      <w:r>
        <w:rPr>
          <w:rFonts w:cs="Calibri"/>
          <w:sz w:val="18"/>
          <w:szCs w:val="18"/>
        </w:rPr>
        <w:t>ov</w:t>
      </w:r>
      <w:r w:rsidRPr="00A044A8">
        <w:rPr>
          <w:rFonts w:cs="Calibri"/>
          <w:sz w:val="18"/>
          <w:szCs w:val="18"/>
        </w:rPr>
        <w:t xml:space="preserve"> (VŠ prikladá prehľad študijných programov podľa prílohy č. 1 príručky). </w:t>
      </w:r>
    </w:p>
    <w:p w14:paraId="2DE2A42C" w14:textId="77777777" w:rsidR="000E33D0" w:rsidRPr="00A044A8" w:rsidRDefault="000E33D0" w:rsidP="00DA650A">
      <w:pPr>
        <w:numPr>
          <w:ilvl w:val="0"/>
          <w:numId w:val="14"/>
        </w:numPr>
        <w:spacing w:after="120" w:line="240" w:lineRule="auto"/>
        <w:jc w:val="both"/>
        <w:rPr>
          <w:rFonts w:cs="Calibri"/>
          <w:sz w:val="18"/>
          <w:szCs w:val="18"/>
        </w:rPr>
      </w:pPr>
      <w:r>
        <w:rPr>
          <w:rFonts w:cs="Calibri"/>
          <w:sz w:val="18"/>
          <w:szCs w:val="18"/>
        </w:rPr>
        <w:t>Zoznam h</w:t>
      </w:r>
      <w:r w:rsidRPr="00A044A8">
        <w:rPr>
          <w:rFonts w:cs="Calibri"/>
          <w:sz w:val="18"/>
          <w:szCs w:val="18"/>
        </w:rPr>
        <w:t>abilitačn</w:t>
      </w:r>
      <w:r>
        <w:rPr>
          <w:rFonts w:cs="Calibri"/>
          <w:sz w:val="18"/>
          <w:szCs w:val="18"/>
        </w:rPr>
        <w:t xml:space="preserve">ých </w:t>
      </w:r>
      <w:r w:rsidRPr="00A044A8">
        <w:rPr>
          <w:rFonts w:cs="Calibri"/>
          <w:sz w:val="18"/>
          <w:szCs w:val="18"/>
        </w:rPr>
        <w:t>a inauguračn</w:t>
      </w:r>
      <w:r>
        <w:rPr>
          <w:rFonts w:cs="Calibri"/>
          <w:sz w:val="18"/>
          <w:szCs w:val="18"/>
        </w:rPr>
        <w:t>ých</w:t>
      </w:r>
      <w:r w:rsidRPr="00A044A8">
        <w:rPr>
          <w:rFonts w:cs="Calibri"/>
          <w:sz w:val="18"/>
          <w:szCs w:val="18"/>
        </w:rPr>
        <w:t xml:space="preserve"> konan</w:t>
      </w:r>
      <w:r>
        <w:rPr>
          <w:rFonts w:cs="Calibri"/>
          <w:sz w:val="18"/>
          <w:szCs w:val="18"/>
        </w:rPr>
        <w:t>í</w:t>
      </w:r>
      <w:r w:rsidRPr="00A044A8">
        <w:rPr>
          <w:rFonts w:cs="Calibri"/>
          <w:sz w:val="18"/>
          <w:szCs w:val="18"/>
        </w:rPr>
        <w:t xml:space="preserve"> (VŠ prikladá prehľad habilitačných a inauguračných konaní podľa prílohy č. 2 príručky).</w:t>
      </w:r>
    </w:p>
    <w:p w14:paraId="6AC10512" w14:textId="77777777" w:rsidR="000E33D0" w:rsidRPr="00A044A8" w:rsidRDefault="000E33D0" w:rsidP="00DA650A">
      <w:pPr>
        <w:numPr>
          <w:ilvl w:val="0"/>
          <w:numId w:val="14"/>
        </w:numPr>
        <w:spacing w:after="120" w:line="240" w:lineRule="auto"/>
        <w:jc w:val="both"/>
        <w:rPr>
          <w:rFonts w:cs="Calibri"/>
          <w:sz w:val="18"/>
          <w:szCs w:val="18"/>
        </w:rPr>
      </w:pPr>
      <w:r w:rsidRPr="00A044A8">
        <w:rPr>
          <w:rFonts w:cs="Calibri"/>
          <w:sz w:val="18"/>
          <w:szCs w:val="18"/>
        </w:rPr>
        <w:t>Systém ukazovateľov VSZK VŠ (VŠ prikladá prehľad a stav ukazovateľov, ktoré používa pri monitorovaní a zlepšovaní VSZK VŠ).</w:t>
      </w:r>
    </w:p>
    <w:p w14:paraId="09EC829F" w14:textId="77777777" w:rsidR="000E33D0" w:rsidRPr="00A044A8" w:rsidRDefault="000E33D0" w:rsidP="00DA650A">
      <w:pPr>
        <w:numPr>
          <w:ilvl w:val="0"/>
          <w:numId w:val="14"/>
        </w:numPr>
        <w:spacing w:after="120" w:line="240" w:lineRule="auto"/>
        <w:jc w:val="both"/>
        <w:rPr>
          <w:rFonts w:cs="Calibri"/>
          <w:sz w:val="18"/>
          <w:szCs w:val="18"/>
        </w:rPr>
      </w:pPr>
      <w:r w:rsidRPr="00A044A8">
        <w:rPr>
          <w:rFonts w:cs="Calibri"/>
          <w:sz w:val="18"/>
          <w:szCs w:val="18"/>
        </w:rPr>
        <w:t xml:space="preserve">Ďalšie prílohy (VŠ prikladá aj ďalšie prílohy podľa vlastného uváženia vo formáte </w:t>
      </w:r>
      <w:proofErr w:type="spellStart"/>
      <w:r w:rsidRPr="00A044A8">
        <w:rPr>
          <w:rFonts w:cs="Calibri"/>
          <w:sz w:val="18"/>
          <w:szCs w:val="18"/>
        </w:rPr>
        <w:t>zip</w:t>
      </w:r>
      <w:proofErr w:type="spellEnd"/>
      <w:r w:rsidRPr="00A044A8">
        <w:rPr>
          <w:rFonts w:cs="Calibri"/>
          <w:sz w:val="18"/>
          <w:szCs w:val="18"/>
        </w:rPr>
        <w:t xml:space="preserve">). </w:t>
      </w:r>
    </w:p>
    <w:p w14:paraId="515BC3A2" w14:textId="77777777" w:rsidR="000E33D0" w:rsidRPr="00A044A8" w:rsidRDefault="000E33D0" w:rsidP="00C04CE9">
      <w:pPr>
        <w:spacing w:after="0" w:line="240" w:lineRule="auto"/>
        <w:jc w:val="both"/>
        <w:rPr>
          <w:rFonts w:cs="Calibri"/>
          <w:color w:val="000000"/>
          <w:sz w:val="18"/>
          <w:szCs w:val="18"/>
        </w:rPr>
      </w:pPr>
    </w:p>
    <w:p w14:paraId="486D0EB2" w14:textId="77777777" w:rsidR="000E33D0" w:rsidRPr="00A044A8" w:rsidRDefault="000E33D0" w:rsidP="00C04CE9">
      <w:pPr>
        <w:spacing w:after="0" w:line="240" w:lineRule="auto"/>
        <w:jc w:val="both"/>
        <w:rPr>
          <w:rFonts w:cs="Calibri"/>
          <w:color w:val="0070C0"/>
          <w:sz w:val="18"/>
          <w:szCs w:val="18"/>
        </w:rPr>
      </w:pPr>
    </w:p>
    <w:p w14:paraId="1AD98B46" w14:textId="77777777" w:rsidR="000E33D0" w:rsidRDefault="000E33D0" w:rsidP="00C04CE9">
      <w:pPr>
        <w:spacing w:after="0" w:line="240" w:lineRule="auto"/>
        <w:jc w:val="both"/>
        <w:rPr>
          <w:rFonts w:cs="Calibri"/>
          <w:color w:val="0070C0"/>
          <w:sz w:val="18"/>
          <w:szCs w:val="18"/>
        </w:rPr>
      </w:pPr>
    </w:p>
    <w:p w14:paraId="26C0B048" w14:textId="77777777" w:rsidR="000E33D0" w:rsidRDefault="000E33D0" w:rsidP="00C04CE9">
      <w:pPr>
        <w:spacing w:after="0" w:line="240" w:lineRule="auto"/>
        <w:jc w:val="both"/>
        <w:rPr>
          <w:rFonts w:cs="Calibri"/>
          <w:color w:val="0070C0"/>
          <w:sz w:val="18"/>
          <w:szCs w:val="18"/>
        </w:rPr>
      </w:pPr>
    </w:p>
    <w:p w14:paraId="72730423" w14:textId="7C0B2E2F" w:rsidR="000E33D0" w:rsidRPr="007C2C94" w:rsidRDefault="000E33D0" w:rsidP="007C2C94">
      <w:pPr>
        <w:pStyle w:val="Nadpis3"/>
        <w:numPr>
          <w:ilvl w:val="0"/>
          <w:numId w:val="0"/>
        </w:numPr>
        <w:spacing w:line="240" w:lineRule="auto"/>
        <w:ind w:left="720" w:hanging="720"/>
        <w:rPr>
          <w:color w:val="003399"/>
          <w:sz w:val="18"/>
          <w:szCs w:val="18"/>
        </w:rPr>
      </w:pPr>
      <w:r w:rsidRPr="007C2C94">
        <w:rPr>
          <w:color w:val="003399"/>
          <w:sz w:val="18"/>
          <w:szCs w:val="18"/>
        </w:rPr>
        <w:lastRenderedPageBreak/>
        <w:t xml:space="preserve">Príloha č. 1 príručky:  </w:t>
      </w:r>
      <w:r w:rsidR="007C2C94">
        <w:rPr>
          <w:color w:val="003399"/>
          <w:sz w:val="18"/>
          <w:szCs w:val="18"/>
        </w:rPr>
        <w:t>Zoznam š</w:t>
      </w:r>
      <w:r w:rsidRPr="007C2C94">
        <w:rPr>
          <w:color w:val="003399"/>
          <w:sz w:val="18"/>
          <w:szCs w:val="18"/>
        </w:rPr>
        <w:t>tudijn</w:t>
      </w:r>
      <w:r w:rsidR="007C2C94">
        <w:rPr>
          <w:color w:val="003399"/>
          <w:sz w:val="18"/>
          <w:szCs w:val="18"/>
        </w:rPr>
        <w:t xml:space="preserve">ých </w:t>
      </w:r>
      <w:r w:rsidRPr="007C2C94">
        <w:rPr>
          <w:color w:val="003399"/>
          <w:sz w:val="18"/>
          <w:szCs w:val="18"/>
        </w:rPr>
        <w:t>program</w:t>
      </w:r>
      <w:r w:rsidR="007C2C94">
        <w:rPr>
          <w:color w:val="003399"/>
          <w:sz w:val="18"/>
          <w:szCs w:val="18"/>
        </w:rPr>
        <w:t>ov</w:t>
      </w:r>
    </w:p>
    <w:p w14:paraId="41729ADE" w14:textId="77777777" w:rsidR="000E33D0" w:rsidRPr="00A044A8" w:rsidRDefault="000E33D0" w:rsidP="00C04CE9">
      <w:pPr>
        <w:spacing w:after="0" w:line="240" w:lineRule="auto"/>
        <w:jc w:val="both"/>
        <w:rPr>
          <w:rFonts w:cs="Calibri"/>
          <w:color w:val="0070C0"/>
          <w:sz w:val="14"/>
          <w:szCs w:val="14"/>
        </w:rPr>
      </w:pPr>
    </w:p>
    <w:p w14:paraId="64ABFCB4" w14:textId="07E0ABCD" w:rsidR="000E33D0" w:rsidRPr="00A044A8" w:rsidRDefault="000E33D0" w:rsidP="00C04CE9">
      <w:pPr>
        <w:spacing w:after="0" w:line="240" w:lineRule="auto"/>
        <w:jc w:val="both"/>
        <w:rPr>
          <w:rFonts w:cs="Calibri"/>
          <w:sz w:val="18"/>
          <w:szCs w:val="18"/>
        </w:rPr>
      </w:pPr>
      <w:bookmarkStart w:id="3" w:name="_Hlk101983327"/>
      <w:r w:rsidRPr="00A044A8">
        <w:rPr>
          <w:rFonts w:cs="Calibri"/>
          <w:sz w:val="18"/>
          <w:szCs w:val="18"/>
        </w:rPr>
        <w:t>VŠ do IS SAAV</w:t>
      </w:r>
      <w:r w:rsidR="00BA7B3E">
        <w:rPr>
          <w:rFonts w:cs="Calibri"/>
          <w:sz w:val="18"/>
          <w:szCs w:val="18"/>
        </w:rPr>
        <w:t>Š</w:t>
      </w:r>
      <w:r w:rsidRPr="00A044A8">
        <w:rPr>
          <w:rFonts w:cs="Calibri"/>
          <w:sz w:val="18"/>
          <w:szCs w:val="18"/>
        </w:rPr>
        <w:t xml:space="preserve"> k VHSZK prikladá zoznam študijných programov vo formáte </w:t>
      </w:r>
      <w:proofErr w:type="spellStart"/>
      <w:r w:rsidRPr="00A044A8">
        <w:rPr>
          <w:rFonts w:cs="Calibri"/>
          <w:sz w:val="18"/>
          <w:szCs w:val="18"/>
        </w:rPr>
        <w:t>xlsx</w:t>
      </w:r>
      <w:proofErr w:type="spellEnd"/>
      <w:r w:rsidRPr="00A044A8">
        <w:rPr>
          <w:rFonts w:cs="Calibri"/>
          <w:sz w:val="18"/>
          <w:szCs w:val="18"/>
        </w:rPr>
        <w:t>.</w:t>
      </w:r>
    </w:p>
    <w:p w14:paraId="350A7F3A" w14:textId="77777777" w:rsidR="000E33D0" w:rsidRPr="00A044A8" w:rsidRDefault="000E33D0" w:rsidP="00C04CE9">
      <w:pPr>
        <w:spacing w:after="0" w:line="240" w:lineRule="auto"/>
        <w:jc w:val="both"/>
        <w:rPr>
          <w:rFonts w:cs="Calibri"/>
          <w:sz w:val="18"/>
          <w:szCs w:val="18"/>
        </w:rPr>
      </w:pPr>
      <w:r w:rsidRPr="00A044A8">
        <w:rPr>
          <w:rFonts w:cs="Calibri"/>
          <w:sz w:val="18"/>
          <w:szCs w:val="18"/>
        </w:rPr>
        <w:t xml:space="preserve">Pre automatizované spracovanie prílohy (export/import dát) musí súbor spĺňať nasledujúce podmienky:  </w:t>
      </w:r>
    </w:p>
    <w:p w14:paraId="6EBF94E1" w14:textId="323ED342" w:rsidR="000E33D0" w:rsidRPr="00A044A8" w:rsidRDefault="000E33D0" w:rsidP="00C04CE9">
      <w:pPr>
        <w:numPr>
          <w:ilvl w:val="0"/>
          <w:numId w:val="24"/>
        </w:numPr>
        <w:spacing w:after="0" w:line="240" w:lineRule="auto"/>
        <w:contextualSpacing/>
        <w:jc w:val="both"/>
        <w:rPr>
          <w:rFonts w:cs="Calibri"/>
          <w:sz w:val="18"/>
          <w:szCs w:val="18"/>
        </w:rPr>
      </w:pPr>
      <w:r w:rsidRPr="00A044A8">
        <w:rPr>
          <w:rFonts w:cs="Calibri"/>
          <w:sz w:val="18"/>
          <w:szCs w:val="18"/>
        </w:rPr>
        <w:t xml:space="preserve">Názov súboru „Príloha 1 VHSVS – Zoznam študijných programov“ </w:t>
      </w:r>
      <w:r w:rsidR="009B174C">
        <w:rPr>
          <w:rFonts w:cs="Calibri"/>
          <w:sz w:val="18"/>
          <w:szCs w:val="18"/>
        </w:rPr>
        <w:t xml:space="preserve">sa </w:t>
      </w:r>
      <w:r w:rsidRPr="00A044A8">
        <w:rPr>
          <w:rFonts w:cs="Calibri"/>
          <w:sz w:val="18"/>
          <w:szCs w:val="18"/>
        </w:rPr>
        <w:t xml:space="preserve">uvádza v poli (v bunke) A1. </w:t>
      </w:r>
    </w:p>
    <w:p w14:paraId="46BF8083" w14:textId="77777777" w:rsidR="000E33D0" w:rsidRPr="00A044A8" w:rsidRDefault="000E33D0" w:rsidP="00C04CE9">
      <w:pPr>
        <w:numPr>
          <w:ilvl w:val="0"/>
          <w:numId w:val="24"/>
        </w:numPr>
        <w:spacing w:after="0" w:line="240" w:lineRule="auto"/>
        <w:contextualSpacing/>
        <w:jc w:val="both"/>
        <w:rPr>
          <w:rFonts w:cs="Calibri"/>
          <w:sz w:val="18"/>
          <w:szCs w:val="18"/>
        </w:rPr>
      </w:pPr>
      <w:r w:rsidRPr="00A044A8">
        <w:rPr>
          <w:rFonts w:cs="Calibri"/>
          <w:sz w:val="18"/>
          <w:szCs w:val="18"/>
        </w:rPr>
        <w:t xml:space="preserve">„Názov vysokej školy“ (podľa číselníka </w:t>
      </w:r>
      <w:hyperlink r:id="rId10" w:history="1">
        <w:r w:rsidRPr="00A044A8">
          <w:rPr>
            <w:rFonts w:cs="Calibri"/>
            <w:color w:val="0563C1"/>
            <w:sz w:val="18"/>
            <w:szCs w:val="18"/>
            <w:u w:val="single"/>
          </w:rPr>
          <w:t xml:space="preserve">https://ciselniky.portalvs.sk/classifier/show/basic/) </w:t>
        </w:r>
      </w:hyperlink>
      <w:r w:rsidRPr="00A044A8">
        <w:rPr>
          <w:rFonts w:cs="Calibri"/>
          <w:sz w:val="18"/>
          <w:szCs w:val="18"/>
        </w:rPr>
        <w:t xml:space="preserve"> sa uvádza v poli A2. </w:t>
      </w:r>
    </w:p>
    <w:p w14:paraId="3BB1F656" w14:textId="487C5E6D" w:rsidR="000E33D0" w:rsidRPr="00A044A8" w:rsidRDefault="000E33D0" w:rsidP="00C04CE9">
      <w:pPr>
        <w:numPr>
          <w:ilvl w:val="0"/>
          <w:numId w:val="24"/>
        </w:numPr>
        <w:spacing w:after="0" w:line="240" w:lineRule="auto"/>
        <w:contextualSpacing/>
        <w:jc w:val="both"/>
        <w:rPr>
          <w:rFonts w:cs="Calibri"/>
          <w:sz w:val="18"/>
          <w:szCs w:val="18"/>
        </w:rPr>
      </w:pPr>
      <w:r w:rsidRPr="00A044A8">
        <w:rPr>
          <w:rFonts w:cs="Calibri"/>
          <w:sz w:val="18"/>
          <w:szCs w:val="18"/>
        </w:rPr>
        <w:t>V treťom riadku sú uvedené názvy stĺpcov podľa inštrukcií uvedených v tabuľke („</w:t>
      </w:r>
      <w:r w:rsidRPr="00A044A8">
        <w:rPr>
          <w:rFonts w:cs="Calibri"/>
          <w:sz w:val="16"/>
          <w:szCs w:val="16"/>
        </w:rPr>
        <w:t>Názvy povinných stĺpcov</w:t>
      </w:r>
      <w:r w:rsidRPr="00A044A8">
        <w:rPr>
          <w:rFonts w:cs="Calibri"/>
          <w:sz w:val="18"/>
          <w:szCs w:val="18"/>
        </w:rPr>
        <w:t>“)</w:t>
      </w:r>
      <w:r w:rsidR="00FA75F3">
        <w:rPr>
          <w:rFonts w:cs="Calibri"/>
          <w:sz w:val="18"/>
          <w:szCs w:val="18"/>
        </w:rPr>
        <w:t>.</w:t>
      </w:r>
    </w:p>
    <w:p w14:paraId="3544056E" w14:textId="663F6505" w:rsidR="000E33D0" w:rsidRPr="00A044A8" w:rsidRDefault="000E33D0" w:rsidP="00C04CE9">
      <w:pPr>
        <w:numPr>
          <w:ilvl w:val="0"/>
          <w:numId w:val="24"/>
        </w:numPr>
        <w:spacing w:after="0" w:line="240" w:lineRule="auto"/>
        <w:contextualSpacing/>
        <w:jc w:val="both"/>
        <w:rPr>
          <w:rFonts w:cs="Calibri"/>
          <w:sz w:val="18"/>
          <w:szCs w:val="18"/>
        </w:rPr>
      </w:pPr>
      <w:r w:rsidRPr="00A044A8">
        <w:rPr>
          <w:rFonts w:cs="Calibri"/>
          <w:sz w:val="18"/>
          <w:szCs w:val="18"/>
        </w:rPr>
        <w:t>Od riadku 4 uveďte zoznam študijných programov, údaje o študijnom programe a odkazy na umiestnenie súvisiacich dokumentov študijného programu vo vnútornom systéme VŠ („</w:t>
      </w:r>
      <w:r w:rsidRPr="00A044A8">
        <w:rPr>
          <w:rFonts w:cs="Calibri"/>
          <w:sz w:val="16"/>
          <w:szCs w:val="16"/>
        </w:rPr>
        <w:t>Vlastnosti údajov o št. programe od riadku 4“</w:t>
      </w:r>
      <w:r w:rsidRPr="00A044A8">
        <w:rPr>
          <w:rFonts w:cs="Calibri"/>
          <w:sz w:val="18"/>
          <w:szCs w:val="18"/>
        </w:rPr>
        <w:t>)</w:t>
      </w:r>
      <w:r w:rsidR="00FA75F3">
        <w:rPr>
          <w:rFonts w:cs="Calibri"/>
          <w:sz w:val="18"/>
          <w:szCs w:val="18"/>
        </w:rPr>
        <w:t>.</w:t>
      </w:r>
    </w:p>
    <w:p w14:paraId="0D910BAE" w14:textId="512B8A33" w:rsidR="000E33D0" w:rsidRPr="00EE0D7F" w:rsidRDefault="000E33D0" w:rsidP="00972262">
      <w:pPr>
        <w:spacing w:after="80" w:line="240" w:lineRule="auto"/>
        <w:jc w:val="both"/>
        <w:rPr>
          <w:rFonts w:cs="Calibri"/>
          <w:color w:val="003399"/>
          <w:sz w:val="18"/>
          <w:szCs w:val="18"/>
        </w:rPr>
      </w:pPr>
      <w:r w:rsidRPr="00EE0D7F">
        <w:rPr>
          <w:rFonts w:cs="Calibri"/>
          <w:color w:val="003399"/>
          <w:sz w:val="18"/>
          <w:szCs w:val="18"/>
        </w:rPr>
        <w:t>IS SAAV</w:t>
      </w:r>
      <w:r w:rsidR="00827835">
        <w:rPr>
          <w:rFonts w:cs="Calibri"/>
          <w:color w:val="003399"/>
          <w:sz w:val="18"/>
          <w:szCs w:val="18"/>
        </w:rPr>
        <w:t>Š</w:t>
      </w:r>
      <w:r w:rsidRPr="00EE0D7F">
        <w:rPr>
          <w:rFonts w:cs="Calibri"/>
          <w:color w:val="003399"/>
          <w:sz w:val="18"/>
          <w:szCs w:val="18"/>
        </w:rPr>
        <w:t xml:space="preserve"> po vytvorení žiadosti ponúka možnosť vygenerovať prílohu z údajov registra št. programov (v stĺpcoch A až </w:t>
      </w:r>
      <w:r>
        <w:rPr>
          <w:rFonts w:cs="Calibri"/>
          <w:color w:val="003399"/>
          <w:sz w:val="18"/>
          <w:szCs w:val="18"/>
        </w:rPr>
        <w:t>M</w:t>
      </w:r>
      <w:r w:rsidRPr="00EE0D7F">
        <w:rPr>
          <w:rFonts w:cs="Calibri"/>
          <w:color w:val="003399"/>
          <w:sz w:val="18"/>
          <w:szCs w:val="18"/>
        </w:rPr>
        <w:t xml:space="preserve">), ak sa VŠ rozhodne prílohu spracovať manuálne. </w:t>
      </w:r>
    </w:p>
    <w:p w14:paraId="1079C6F7" w14:textId="77777777" w:rsidR="000E33D0" w:rsidRPr="00A044A8" w:rsidRDefault="000E33D0" w:rsidP="00C04CE9">
      <w:pPr>
        <w:spacing w:after="0" w:line="240" w:lineRule="auto"/>
        <w:jc w:val="both"/>
        <w:rPr>
          <w:rFonts w:cs="Calibri"/>
          <w:sz w:val="8"/>
          <w:szCs w:val="8"/>
        </w:rPr>
      </w:pPr>
    </w:p>
    <w:tbl>
      <w:tblPr>
        <w:tblW w:w="93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A0" w:firstRow="1" w:lastRow="0" w:firstColumn="1" w:lastColumn="0" w:noHBand="1" w:noVBand="1"/>
      </w:tblPr>
      <w:tblGrid>
        <w:gridCol w:w="2263"/>
        <w:gridCol w:w="567"/>
        <w:gridCol w:w="6521"/>
      </w:tblGrid>
      <w:tr w:rsidR="000E33D0" w:rsidRPr="00A6766A" w14:paraId="10F6D0BD" w14:textId="77777777" w:rsidTr="00EE0A70">
        <w:trPr>
          <w:trHeight w:val="20"/>
        </w:trPr>
        <w:tc>
          <w:tcPr>
            <w:tcW w:w="2263" w:type="dxa"/>
            <w:noWrap/>
          </w:tcPr>
          <w:p w14:paraId="2AD2A06A" w14:textId="77777777" w:rsidR="000E33D0" w:rsidRPr="00A6766A" w:rsidRDefault="000E33D0" w:rsidP="00C04CE9">
            <w:pPr>
              <w:spacing w:after="0" w:line="240" w:lineRule="auto"/>
              <w:contextualSpacing/>
              <w:rPr>
                <w:rFonts w:cs="Calibri"/>
                <w:b/>
                <w:bCs/>
                <w:color w:val="000000"/>
                <w:sz w:val="16"/>
                <w:szCs w:val="16"/>
                <w:lang w:eastAsia="sk-SK"/>
              </w:rPr>
            </w:pPr>
            <w:r w:rsidRPr="00A044A8">
              <w:rPr>
                <w:rFonts w:cs="Calibri"/>
                <w:b/>
                <w:bCs/>
                <w:color w:val="000000"/>
                <w:sz w:val="16"/>
                <w:szCs w:val="16"/>
              </w:rPr>
              <w:t xml:space="preserve"> </w:t>
            </w:r>
            <w:r w:rsidRPr="00A6766A">
              <w:rPr>
                <w:rFonts w:cs="Calibri"/>
                <w:b/>
                <w:bCs/>
                <w:color w:val="000000"/>
                <w:sz w:val="16"/>
                <w:szCs w:val="16"/>
              </w:rPr>
              <w:t>Názvy povinných stĺpcov</w:t>
            </w:r>
          </w:p>
        </w:tc>
        <w:tc>
          <w:tcPr>
            <w:tcW w:w="567" w:type="dxa"/>
          </w:tcPr>
          <w:p w14:paraId="6D60BC33" w14:textId="77777777" w:rsidR="000E33D0" w:rsidRPr="00A6766A" w:rsidRDefault="000E33D0" w:rsidP="00C04CE9">
            <w:pPr>
              <w:spacing w:after="0" w:line="240" w:lineRule="auto"/>
              <w:contextualSpacing/>
              <w:jc w:val="both"/>
              <w:rPr>
                <w:rFonts w:cs="Calibri"/>
                <w:b/>
                <w:bCs/>
                <w:color w:val="000000"/>
                <w:sz w:val="16"/>
                <w:szCs w:val="16"/>
                <w:lang w:eastAsia="sk-SK"/>
              </w:rPr>
            </w:pPr>
            <w:r w:rsidRPr="00A6766A">
              <w:rPr>
                <w:rFonts w:cs="Calibri"/>
                <w:b/>
                <w:bCs/>
                <w:color w:val="000000"/>
                <w:sz w:val="16"/>
                <w:szCs w:val="16"/>
                <w:lang w:eastAsia="sk-SK"/>
              </w:rPr>
              <w:t xml:space="preserve">Pole  </w:t>
            </w:r>
          </w:p>
        </w:tc>
        <w:tc>
          <w:tcPr>
            <w:tcW w:w="6521" w:type="dxa"/>
          </w:tcPr>
          <w:p w14:paraId="3320EB7C" w14:textId="77777777" w:rsidR="000E33D0" w:rsidRPr="00A6766A" w:rsidRDefault="000E33D0" w:rsidP="00C04CE9">
            <w:pPr>
              <w:spacing w:after="0" w:line="240" w:lineRule="auto"/>
              <w:contextualSpacing/>
              <w:jc w:val="both"/>
              <w:rPr>
                <w:rFonts w:cs="Calibri"/>
                <w:b/>
                <w:bCs/>
                <w:color w:val="000000"/>
                <w:sz w:val="16"/>
                <w:szCs w:val="16"/>
                <w:lang w:eastAsia="sk-SK"/>
              </w:rPr>
            </w:pPr>
            <w:r w:rsidRPr="00A6766A">
              <w:rPr>
                <w:rFonts w:cs="Calibri"/>
                <w:b/>
                <w:bCs/>
                <w:color w:val="000000"/>
                <w:sz w:val="16"/>
                <w:szCs w:val="16"/>
                <w:lang w:eastAsia="sk-SK"/>
              </w:rPr>
              <w:t xml:space="preserve">Vlastnosti údajov o št. programe od riadku 4 </w:t>
            </w:r>
          </w:p>
        </w:tc>
      </w:tr>
      <w:tr w:rsidR="000E33D0" w:rsidRPr="00A6766A" w14:paraId="3868B20B" w14:textId="77777777" w:rsidTr="00EE0A70">
        <w:trPr>
          <w:trHeight w:val="20"/>
        </w:trPr>
        <w:tc>
          <w:tcPr>
            <w:tcW w:w="2263" w:type="dxa"/>
            <w:noWrap/>
          </w:tcPr>
          <w:p w14:paraId="67B28A38" w14:textId="77777777" w:rsidR="000E33D0" w:rsidRPr="00A6766A" w:rsidRDefault="000E33D0" w:rsidP="00C04CE9">
            <w:pPr>
              <w:spacing w:after="0" w:line="240" w:lineRule="auto"/>
              <w:contextualSpacing/>
              <w:rPr>
                <w:rFonts w:cs="Calibri"/>
                <w:b/>
                <w:bCs/>
                <w:color w:val="000000"/>
                <w:sz w:val="16"/>
                <w:szCs w:val="16"/>
                <w:lang w:eastAsia="sk-SK"/>
              </w:rPr>
            </w:pPr>
            <w:r w:rsidRPr="00A6766A">
              <w:rPr>
                <w:rFonts w:cs="Calibri"/>
                <w:color w:val="000000"/>
                <w:sz w:val="16"/>
                <w:szCs w:val="16"/>
              </w:rPr>
              <w:t>Kód študijného programu</w:t>
            </w:r>
          </w:p>
        </w:tc>
        <w:tc>
          <w:tcPr>
            <w:tcW w:w="567" w:type="dxa"/>
          </w:tcPr>
          <w:p w14:paraId="476D82F3"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lang w:eastAsia="sk-SK"/>
              </w:rPr>
              <w:t>A3</w:t>
            </w:r>
          </w:p>
        </w:tc>
        <w:tc>
          <w:tcPr>
            <w:tcW w:w="6521" w:type="dxa"/>
          </w:tcPr>
          <w:p w14:paraId="4F4580BD" w14:textId="77777777" w:rsidR="000E33D0" w:rsidRPr="00A6766A" w:rsidRDefault="000E33D0" w:rsidP="00C04CE9">
            <w:pPr>
              <w:spacing w:after="0" w:line="240" w:lineRule="auto"/>
              <w:contextualSpacing/>
              <w:jc w:val="both"/>
              <w:rPr>
                <w:rFonts w:cs="Calibri"/>
                <w:color w:val="000000"/>
                <w:sz w:val="16"/>
                <w:szCs w:val="16"/>
                <w:lang w:eastAsia="sk-SK"/>
              </w:rPr>
            </w:pPr>
            <w:r w:rsidRPr="00A6766A">
              <w:rPr>
                <w:rFonts w:cs="Calibri"/>
                <w:color w:val="000000"/>
                <w:sz w:val="16"/>
                <w:szCs w:val="16"/>
              </w:rPr>
              <w:t>Kód ŠP podľa registra št. programov/portál VS</w:t>
            </w:r>
          </w:p>
        </w:tc>
      </w:tr>
      <w:tr w:rsidR="000E33D0" w:rsidRPr="00A6766A" w14:paraId="05AEE4A8" w14:textId="77777777" w:rsidTr="00EE0A70">
        <w:trPr>
          <w:trHeight w:val="20"/>
        </w:trPr>
        <w:tc>
          <w:tcPr>
            <w:tcW w:w="2263" w:type="dxa"/>
            <w:noWrap/>
          </w:tcPr>
          <w:p w14:paraId="2383329B" w14:textId="77777777" w:rsidR="000E33D0" w:rsidRPr="00A6766A" w:rsidRDefault="000E33D0" w:rsidP="00C04CE9">
            <w:pPr>
              <w:spacing w:after="0" w:line="240" w:lineRule="auto"/>
              <w:contextualSpacing/>
              <w:rPr>
                <w:rFonts w:cs="Calibri"/>
                <w:b/>
                <w:bCs/>
                <w:color w:val="000000"/>
                <w:sz w:val="16"/>
                <w:szCs w:val="16"/>
                <w:lang w:eastAsia="sk-SK"/>
              </w:rPr>
            </w:pPr>
            <w:r w:rsidRPr="00A6766A">
              <w:rPr>
                <w:rFonts w:cs="Calibri"/>
                <w:color w:val="000000"/>
                <w:sz w:val="16"/>
                <w:szCs w:val="16"/>
              </w:rPr>
              <w:t xml:space="preserve">Názov študijného programu </w:t>
            </w:r>
          </w:p>
        </w:tc>
        <w:tc>
          <w:tcPr>
            <w:tcW w:w="567" w:type="dxa"/>
          </w:tcPr>
          <w:p w14:paraId="7B391948"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lang w:eastAsia="sk-SK"/>
              </w:rPr>
              <w:t>B3</w:t>
            </w:r>
          </w:p>
        </w:tc>
        <w:tc>
          <w:tcPr>
            <w:tcW w:w="6521" w:type="dxa"/>
          </w:tcPr>
          <w:p w14:paraId="588BC91B" w14:textId="77777777" w:rsidR="000E33D0" w:rsidRPr="00A6766A" w:rsidRDefault="000E33D0" w:rsidP="00C04CE9">
            <w:pPr>
              <w:spacing w:after="0" w:line="240" w:lineRule="auto"/>
              <w:contextualSpacing/>
              <w:jc w:val="both"/>
              <w:rPr>
                <w:rFonts w:cs="Calibri"/>
                <w:color w:val="000000"/>
                <w:sz w:val="16"/>
                <w:szCs w:val="16"/>
                <w:lang w:eastAsia="sk-SK"/>
              </w:rPr>
            </w:pPr>
            <w:r w:rsidRPr="00A6766A">
              <w:rPr>
                <w:rFonts w:cs="Calibri"/>
                <w:color w:val="000000"/>
                <w:sz w:val="16"/>
                <w:szCs w:val="16"/>
              </w:rPr>
              <w:t>Názov ŠP podľa registra št. programov/portál VS</w:t>
            </w:r>
          </w:p>
        </w:tc>
      </w:tr>
      <w:tr w:rsidR="000E33D0" w:rsidRPr="00A6766A" w14:paraId="4A075CB4" w14:textId="77777777" w:rsidTr="00EE0A70">
        <w:trPr>
          <w:trHeight w:val="20"/>
        </w:trPr>
        <w:tc>
          <w:tcPr>
            <w:tcW w:w="2263" w:type="dxa"/>
            <w:noWrap/>
          </w:tcPr>
          <w:p w14:paraId="2186BE53"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Kód fakulty</w:t>
            </w:r>
          </w:p>
        </w:tc>
        <w:tc>
          <w:tcPr>
            <w:tcW w:w="567" w:type="dxa"/>
          </w:tcPr>
          <w:p w14:paraId="49403FF5" w14:textId="77777777" w:rsidR="000E33D0" w:rsidRPr="00A6766A" w:rsidRDefault="000E33D0" w:rsidP="00C04CE9">
            <w:pPr>
              <w:spacing w:after="0" w:line="240" w:lineRule="auto"/>
              <w:contextualSpacing/>
              <w:jc w:val="both"/>
              <w:rPr>
                <w:rFonts w:cs="Calibri"/>
                <w:color w:val="000000"/>
                <w:sz w:val="16"/>
                <w:szCs w:val="16"/>
                <w:lang w:eastAsia="sk-SK"/>
              </w:rPr>
            </w:pPr>
            <w:r w:rsidRPr="00A6766A">
              <w:rPr>
                <w:rFonts w:cs="Calibri"/>
                <w:color w:val="000000"/>
                <w:sz w:val="16"/>
                <w:szCs w:val="16"/>
                <w:lang w:eastAsia="sk-SK"/>
              </w:rPr>
              <w:t>C3</w:t>
            </w:r>
          </w:p>
        </w:tc>
        <w:tc>
          <w:tcPr>
            <w:tcW w:w="6521" w:type="dxa"/>
          </w:tcPr>
          <w:p w14:paraId="40E2709F"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Kód fakulty podľa číselníka fakúlt/portál VS</w:t>
            </w:r>
          </w:p>
        </w:tc>
      </w:tr>
      <w:tr w:rsidR="000E33D0" w:rsidRPr="00A6766A" w14:paraId="27B69700" w14:textId="77777777" w:rsidTr="00EE0A70">
        <w:trPr>
          <w:trHeight w:val="20"/>
        </w:trPr>
        <w:tc>
          <w:tcPr>
            <w:tcW w:w="2263" w:type="dxa"/>
            <w:noWrap/>
          </w:tcPr>
          <w:p w14:paraId="177C302C" w14:textId="77777777" w:rsidR="000E33D0" w:rsidRPr="00A6766A" w:rsidRDefault="000E33D0" w:rsidP="00C04CE9">
            <w:pPr>
              <w:spacing w:after="0" w:line="240" w:lineRule="auto"/>
              <w:contextualSpacing/>
              <w:rPr>
                <w:rFonts w:cs="Calibri"/>
                <w:b/>
                <w:bCs/>
                <w:color w:val="000000"/>
                <w:sz w:val="16"/>
                <w:szCs w:val="16"/>
                <w:lang w:eastAsia="sk-SK"/>
              </w:rPr>
            </w:pPr>
            <w:r w:rsidRPr="00A6766A">
              <w:rPr>
                <w:rFonts w:cs="Calibri"/>
                <w:color w:val="000000"/>
                <w:sz w:val="16"/>
                <w:szCs w:val="16"/>
              </w:rPr>
              <w:t>Názov fakulty</w:t>
            </w:r>
          </w:p>
        </w:tc>
        <w:tc>
          <w:tcPr>
            <w:tcW w:w="567" w:type="dxa"/>
          </w:tcPr>
          <w:p w14:paraId="1250C61A"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lang w:eastAsia="sk-SK"/>
              </w:rPr>
              <w:t>D3</w:t>
            </w:r>
          </w:p>
        </w:tc>
        <w:tc>
          <w:tcPr>
            <w:tcW w:w="6521" w:type="dxa"/>
          </w:tcPr>
          <w:p w14:paraId="3FCC9D2D" w14:textId="77777777" w:rsidR="000E33D0" w:rsidRPr="00A6766A" w:rsidRDefault="000E33D0" w:rsidP="00C04CE9">
            <w:pPr>
              <w:spacing w:after="0" w:line="240" w:lineRule="auto"/>
              <w:contextualSpacing/>
              <w:jc w:val="both"/>
              <w:rPr>
                <w:rFonts w:cs="Calibri"/>
                <w:color w:val="000000"/>
                <w:sz w:val="16"/>
                <w:szCs w:val="16"/>
                <w:lang w:eastAsia="sk-SK"/>
              </w:rPr>
            </w:pPr>
            <w:r w:rsidRPr="00A6766A">
              <w:rPr>
                <w:rFonts w:cs="Calibri"/>
                <w:color w:val="000000"/>
                <w:sz w:val="16"/>
                <w:szCs w:val="16"/>
              </w:rPr>
              <w:t>Názov fakulty podľa registra št. programov/portál VS</w:t>
            </w:r>
          </w:p>
        </w:tc>
      </w:tr>
      <w:tr w:rsidR="000E33D0" w:rsidRPr="00A6766A" w14:paraId="3FD5CCB4" w14:textId="77777777" w:rsidTr="00EE0A70">
        <w:trPr>
          <w:trHeight w:val="20"/>
        </w:trPr>
        <w:tc>
          <w:tcPr>
            <w:tcW w:w="2263" w:type="dxa"/>
            <w:noWrap/>
          </w:tcPr>
          <w:p w14:paraId="22CB91B3"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 xml:space="preserve">Kód miesta štúdia </w:t>
            </w:r>
          </w:p>
        </w:tc>
        <w:tc>
          <w:tcPr>
            <w:tcW w:w="567" w:type="dxa"/>
          </w:tcPr>
          <w:p w14:paraId="76A14A6E" w14:textId="77777777" w:rsidR="000E33D0" w:rsidRPr="00A6766A" w:rsidRDefault="000E33D0" w:rsidP="00C04CE9">
            <w:pPr>
              <w:spacing w:after="0" w:line="240" w:lineRule="auto"/>
              <w:contextualSpacing/>
              <w:jc w:val="both"/>
              <w:rPr>
                <w:rFonts w:cs="Calibri"/>
                <w:color w:val="000000"/>
                <w:sz w:val="16"/>
                <w:szCs w:val="16"/>
                <w:lang w:eastAsia="sk-SK"/>
              </w:rPr>
            </w:pPr>
            <w:r w:rsidRPr="00A6766A">
              <w:rPr>
                <w:rFonts w:cs="Calibri"/>
                <w:color w:val="000000"/>
                <w:sz w:val="16"/>
                <w:szCs w:val="16"/>
                <w:lang w:eastAsia="sk-SK"/>
              </w:rPr>
              <w:t>E3</w:t>
            </w:r>
          </w:p>
        </w:tc>
        <w:tc>
          <w:tcPr>
            <w:tcW w:w="6521" w:type="dxa"/>
          </w:tcPr>
          <w:p w14:paraId="24B145F7"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Kód miesta štúdia podľa číselníka miesta štúdia/portál VS</w:t>
            </w:r>
          </w:p>
        </w:tc>
      </w:tr>
      <w:tr w:rsidR="000E33D0" w:rsidRPr="00A6766A" w14:paraId="683C8F1B" w14:textId="77777777" w:rsidTr="00EE0A70">
        <w:trPr>
          <w:trHeight w:val="20"/>
        </w:trPr>
        <w:tc>
          <w:tcPr>
            <w:tcW w:w="2263" w:type="dxa"/>
            <w:noWrap/>
          </w:tcPr>
          <w:p w14:paraId="081AE32C" w14:textId="77777777" w:rsidR="000E33D0" w:rsidRPr="00A6766A" w:rsidRDefault="000E33D0" w:rsidP="00C04CE9">
            <w:pPr>
              <w:spacing w:after="0" w:line="240" w:lineRule="auto"/>
              <w:contextualSpacing/>
              <w:rPr>
                <w:rFonts w:cs="Calibri"/>
                <w:b/>
                <w:bCs/>
                <w:color w:val="000000"/>
                <w:sz w:val="16"/>
                <w:szCs w:val="16"/>
                <w:lang w:eastAsia="sk-SK"/>
              </w:rPr>
            </w:pPr>
            <w:r w:rsidRPr="00A6766A">
              <w:rPr>
                <w:rFonts w:cs="Calibri"/>
                <w:color w:val="000000"/>
                <w:sz w:val="16"/>
                <w:szCs w:val="16"/>
              </w:rPr>
              <w:t>Miesto štúdia</w:t>
            </w:r>
          </w:p>
        </w:tc>
        <w:tc>
          <w:tcPr>
            <w:tcW w:w="567" w:type="dxa"/>
          </w:tcPr>
          <w:p w14:paraId="0A89B0EE"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lang w:eastAsia="sk-SK"/>
              </w:rPr>
              <w:t>F3</w:t>
            </w:r>
          </w:p>
        </w:tc>
        <w:tc>
          <w:tcPr>
            <w:tcW w:w="6521" w:type="dxa"/>
          </w:tcPr>
          <w:p w14:paraId="5F5558CD" w14:textId="77777777" w:rsidR="000E33D0" w:rsidRPr="00A6766A" w:rsidRDefault="000E33D0" w:rsidP="00C04CE9">
            <w:pPr>
              <w:spacing w:after="0" w:line="240" w:lineRule="auto"/>
              <w:contextualSpacing/>
              <w:jc w:val="both"/>
              <w:rPr>
                <w:rFonts w:cs="Calibri"/>
                <w:color w:val="000000"/>
                <w:sz w:val="16"/>
                <w:szCs w:val="16"/>
                <w:lang w:eastAsia="sk-SK"/>
              </w:rPr>
            </w:pPr>
            <w:r w:rsidRPr="00A6766A">
              <w:rPr>
                <w:rFonts w:cs="Calibri"/>
                <w:color w:val="000000"/>
                <w:sz w:val="16"/>
                <w:szCs w:val="16"/>
              </w:rPr>
              <w:t>Podľa registra št. programov/portál VS</w:t>
            </w:r>
          </w:p>
        </w:tc>
      </w:tr>
      <w:tr w:rsidR="000E33D0" w:rsidRPr="00A6766A" w14:paraId="2FA0217F" w14:textId="77777777" w:rsidTr="00EE0A70">
        <w:trPr>
          <w:trHeight w:val="20"/>
        </w:trPr>
        <w:tc>
          <w:tcPr>
            <w:tcW w:w="2263" w:type="dxa"/>
            <w:noWrap/>
          </w:tcPr>
          <w:p w14:paraId="764AE874" w14:textId="53286A72" w:rsidR="000E33D0" w:rsidRPr="00A6766A" w:rsidRDefault="005B253E" w:rsidP="00C04CE9">
            <w:pPr>
              <w:spacing w:after="0" w:line="240" w:lineRule="auto"/>
              <w:contextualSpacing/>
              <w:rPr>
                <w:rFonts w:cs="Calibri"/>
                <w:b/>
                <w:bCs/>
                <w:color w:val="000000" w:themeColor="text1"/>
                <w:sz w:val="16"/>
                <w:szCs w:val="16"/>
              </w:rPr>
            </w:pPr>
            <w:r w:rsidRPr="005B253E">
              <w:rPr>
                <w:rFonts w:cs="Calibri"/>
                <w:color w:val="FF0000"/>
                <w:sz w:val="16"/>
                <w:szCs w:val="16"/>
              </w:rPr>
              <w:t>Kód</w:t>
            </w:r>
            <w:r w:rsidR="000E33D0" w:rsidRPr="00A6766A">
              <w:rPr>
                <w:rFonts w:cs="Calibri"/>
                <w:color w:val="000000" w:themeColor="text1"/>
                <w:sz w:val="16"/>
                <w:szCs w:val="16"/>
              </w:rPr>
              <w:t xml:space="preserve"> študijného odboru </w:t>
            </w:r>
          </w:p>
        </w:tc>
        <w:tc>
          <w:tcPr>
            <w:tcW w:w="567" w:type="dxa"/>
          </w:tcPr>
          <w:p w14:paraId="32C4AEB1" w14:textId="77777777" w:rsidR="000E33D0" w:rsidRPr="00A6766A" w:rsidRDefault="000E33D0" w:rsidP="00C04CE9">
            <w:pPr>
              <w:spacing w:after="0" w:line="240" w:lineRule="auto"/>
              <w:contextualSpacing/>
              <w:jc w:val="both"/>
              <w:rPr>
                <w:rFonts w:cs="Calibri"/>
                <w:color w:val="000000" w:themeColor="text1"/>
                <w:sz w:val="16"/>
                <w:szCs w:val="16"/>
                <w:lang w:eastAsia="sk-SK"/>
              </w:rPr>
            </w:pPr>
            <w:r w:rsidRPr="00A6766A">
              <w:rPr>
                <w:rFonts w:cs="Calibri"/>
                <w:color w:val="000000" w:themeColor="text1"/>
                <w:sz w:val="16"/>
                <w:szCs w:val="16"/>
                <w:lang w:eastAsia="sk-SK"/>
              </w:rPr>
              <w:t>G3</w:t>
            </w:r>
          </w:p>
        </w:tc>
        <w:tc>
          <w:tcPr>
            <w:tcW w:w="6521" w:type="dxa"/>
          </w:tcPr>
          <w:p w14:paraId="3E6E7C37" w14:textId="1E67B109" w:rsidR="000E33D0" w:rsidRPr="00A6766A" w:rsidRDefault="005B253E" w:rsidP="001E3094">
            <w:pPr>
              <w:pStyle w:val="Nadpis1"/>
              <w:numPr>
                <w:ilvl w:val="0"/>
                <w:numId w:val="0"/>
              </w:numPr>
              <w:shd w:val="clear" w:color="auto" w:fill="FFFFFF"/>
              <w:spacing w:before="0" w:line="240" w:lineRule="auto"/>
              <w:ind w:left="432" w:hanging="432"/>
              <w:rPr>
                <w:rFonts w:ascii="Calibri" w:hAnsi="Calibri" w:cs="Calibri"/>
                <w:color w:val="000000" w:themeColor="text1"/>
                <w:sz w:val="16"/>
                <w:szCs w:val="16"/>
              </w:rPr>
            </w:pPr>
            <w:r w:rsidRPr="002677FE">
              <w:rPr>
                <w:rFonts w:cs="Calibri"/>
                <w:color w:val="FF0000"/>
                <w:sz w:val="16"/>
                <w:szCs w:val="16"/>
              </w:rPr>
              <w:t>Podľa číselníka študijných odborov na portáli VŠ (napr. 6213 ekonómia a manažment)</w:t>
            </w:r>
          </w:p>
        </w:tc>
      </w:tr>
      <w:tr w:rsidR="000E33D0" w:rsidRPr="00A6766A" w14:paraId="3640F6C8" w14:textId="77777777" w:rsidTr="00EE0A70">
        <w:trPr>
          <w:trHeight w:val="20"/>
        </w:trPr>
        <w:tc>
          <w:tcPr>
            <w:tcW w:w="2263" w:type="dxa"/>
            <w:noWrap/>
          </w:tcPr>
          <w:p w14:paraId="2D31E4F9"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 xml:space="preserve">Názov študijného odboru </w:t>
            </w:r>
          </w:p>
        </w:tc>
        <w:tc>
          <w:tcPr>
            <w:tcW w:w="567" w:type="dxa"/>
          </w:tcPr>
          <w:p w14:paraId="6E29E425"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lang w:eastAsia="sk-SK"/>
              </w:rPr>
              <w:t>H3</w:t>
            </w:r>
          </w:p>
        </w:tc>
        <w:tc>
          <w:tcPr>
            <w:tcW w:w="6521" w:type="dxa"/>
          </w:tcPr>
          <w:p w14:paraId="5822486A" w14:textId="77777777" w:rsidR="000E33D0" w:rsidRPr="00A6766A" w:rsidRDefault="000E33D0" w:rsidP="00C04CE9">
            <w:pPr>
              <w:spacing w:after="0" w:line="240" w:lineRule="auto"/>
              <w:contextualSpacing/>
              <w:jc w:val="both"/>
              <w:rPr>
                <w:rFonts w:cs="Calibri"/>
                <w:color w:val="000000"/>
                <w:sz w:val="16"/>
                <w:szCs w:val="16"/>
                <w:lang w:eastAsia="sk-SK"/>
              </w:rPr>
            </w:pPr>
            <w:r w:rsidRPr="00A6766A">
              <w:rPr>
                <w:rFonts w:cs="Calibri"/>
                <w:color w:val="000000"/>
                <w:sz w:val="16"/>
                <w:szCs w:val="16"/>
              </w:rPr>
              <w:t xml:space="preserve">Podľa registra št. programov/portál VS </w:t>
            </w:r>
          </w:p>
        </w:tc>
      </w:tr>
      <w:tr w:rsidR="000E33D0" w:rsidRPr="00A6766A" w14:paraId="75605F00" w14:textId="77777777" w:rsidTr="00EE0A70">
        <w:trPr>
          <w:trHeight w:val="20"/>
        </w:trPr>
        <w:tc>
          <w:tcPr>
            <w:tcW w:w="2263" w:type="dxa"/>
            <w:noWrap/>
          </w:tcPr>
          <w:p w14:paraId="75481C30" w14:textId="4B138365" w:rsidR="000E33D0" w:rsidRPr="00A6766A" w:rsidRDefault="00774080" w:rsidP="00C04CE9">
            <w:pPr>
              <w:spacing w:after="0" w:line="240" w:lineRule="auto"/>
              <w:contextualSpacing/>
              <w:rPr>
                <w:rFonts w:cs="Calibri"/>
                <w:b/>
                <w:bCs/>
                <w:color w:val="000000" w:themeColor="text1"/>
                <w:sz w:val="16"/>
                <w:szCs w:val="16"/>
              </w:rPr>
            </w:pPr>
            <w:r w:rsidRPr="00774080">
              <w:rPr>
                <w:rFonts w:cs="Calibri"/>
                <w:color w:val="FF0000"/>
                <w:sz w:val="16"/>
                <w:szCs w:val="16"/>
              </w:rPr>
              <w:t>Kód</w:t>
            </w:r>
            <w:r w:rsidR="000E33D0" w:rsidRPr="00A6766A">
              <w:rPr>
                <w:rFonts w:cs="Calibri"/>
                <w:color w:val="000000" w:themeColor="text1"/>
                <w:sz w:val="16"/>
                <w:szCs w:val="16"/>
              </w:rPr>
              <w:t xml:space="preserve"> študijného odboru 2</w:t>
            </w:r>
          </w:p>
        </w:tc>
        <w:tc>
          <w:tcPr>
            <w:tcW w:w="567" w:type="dxa"/>
          </w:tcPr>
          <w:p w14:paraId="6A6E4CDB" w14:textId="77777777" w:rsidR="000E33D0" w:rsidRPr="00A6766A" w:rsidRDefault="000E33D0" w:rsidP="00C04CE9">
            <w:pPr>
              <w:spacing w:after="0" w:line="240" w:lineRule="auto"/>
              <w:contextualSpacing/>
              <w:jc w:val="both"/>
              <w:rPr>
                <w:rFonts w:cs="Calibri"/>
                <w:color w:val="000000" w:themeColor="text1"/>
                <w:sz w:val="16"/>
                <w:szCs w:val="16"/>
                <w:lang w:eastAsia="sk-SK"/>
              </w:rPr>
            </w:pPr>
            <w:r w:rsidRPr="00A6766A">
              <w:rPr>
                <w:rFonts w:cs="Calibri"/>
                <w:color w:val="000000" w:themeColor="text1"/>
                <w:sz w:val="16"/>
                <w:szCs w:val="16"/>
                <w:lang w:eastAsia="sk-SK"/>
              </w:rPr>
              <w:t>I3</w:t>
            </w:r>
          </w:p>
        </w:tc>
        <w:tc>
          <w:tcPr>
            <w:tcW w:w="6521" w:type="dxa"/>
          </w:tcPr>
          <w:p w14:paraId="24874B4C" w14:textId="3A5F6655" w:rsidR="000E33D0" w:rsidRPr="00A6766A" w:rsidRDefault="00774080" w:rsidP="00C04CE9">
            <w:pPr>
              <w:spacing w:after="0" w:line="240" w:lineRule="auto"/>
              <w:contextualSpacing/>
              <w:jc w:val="both"/>
              <w:rPr>
                <w:rFonts w:cs="Calibri"/>
                <w:color w:val="000000" w:themeColor="text1"/>
                <w:sz w:val="16"/>
                <w:szCs w:val="16"/>
              </w:rPr>
            </w:pPr>
            <w:r w:rsidRPr="00F94535">
              <w:rPr>
                <w:rFonts w:cs="Calibri"/>
                <w:color w:val="FF0000"/>
                <w:sz w:val="16"/>
                <w:szCs w:val="16"/>
              </w:rPr>
              <w:t>Podľa číselníka študijných odborov na portáli VŠ (napr. 6213 ekonómia a manažment)</w:t>
            </w:r>
          </w:p>
        </w:tc>
      </w:tr>
      <w:tr w:rsidR="000E33D0" w:rsidRPr="00A6766A" w14:paraId="1767F776" w14:textId="77777777" w:rsidTr="00EE0A70">
        <w:trPr>
          <w:trHeight w:val="20"/>
        </w:trPr>
        <w:tc>
          <w:tcPr>
            <w:tcW w:w="2263" w:type="dxa"/>
            <w:noWrap/>
          </w:tcPr>
          <w:p w14:paraId="0D296C47"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Názov študijného odboru 2</w:t>
            </w:r>
          </w:p>
        </w:tc>
        <w:tc>
          <w:tcPr>
            <w:tcW w:w="567" w:type="dxa"/>
          </w:tcPr>
          <w:p w14:paraId="092B9B37"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J3</w:t>
            </w:r>
          </w:p>
        </w:tc>
        <w:tc>
          <w:tcPr>
            <w:tcW w:w="6521" w:type="dxa"/>
          </w:tcPr>
          <w:p w14:paraId="68EE4207"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Názov 2 odboru podľa registra št. programov/portál VS</w:t>
            </w:r>
          </w:p>
        </w:tc>
      </w:tr>
      <w:tr w:rsidR="000E33D0" w:rsidRPr="00A6766A" w14:paraId="6E2D0A5B" w14:textId="77777777" w:rsidTr="00EE0A70">
        <w:trPr>
          <w:trHeight w:val="20"/>
        </w:trPr>
        <w:tc>
          <w:tcPr>
            <w:tcW w:w="2263" w:type="dxa"/>
            <w:noWrap/>
          </w:tcPr>
          <w:p w14:paraId="0A8D3972"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 xml:space="preserve">Stupeň </w:t>
            </w:r>
          </w:p>
        </w:tc>
        <w:tc>
          <w:tcPr>
            <w:tcW w:w="567" w:type="dxa"/>
          </w:tcPr>
          <w:p w14:paraId="66E17A24"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K3</w:t>
            </w:r>
          </w:p>
        </w:tc>
        <w:tc>
          <w:tcPr>
            <w:tcW w:w="6521" w:type="dxa"/>
          </w:tcPr>
          <w:p w14:paraId="7317ABF7" w14:textId="77777777" w:rsidR="000E33D0" w:rsidRPr="00A6766A" w:rsidRDefault="000E33D0" w:rsidP="00C04CE9">
            <w:pPr>
              <w:spacing w:after="0" w:line="240" w:lineRule="auto"/>
              <w:contextualSpacing/>
              <w:jc w:val="both"/>
              <w:rPr>
                <w:rFonts w:cs="Calibri"/>
                <w:color w:val="000000"/>
                <w:sz w:val="16"/>
                <w:szCs w:val="16"/>
                <w:lang w:eastAsia="sk-SK"/>
              </w:rPr>
            </w:pPr>
            <w:r w:rsidRPr="00A6766A">
              <w:rPr>
                <w:rFonts w:cs="Calibri"/>
                <w:color w:val="000000"/>
                <w:sz w:val="16"/>
                <w:szCs w:val="16"/>
              </w:rPr>
              <w:t>Stupeň štúdia podľa registra št. programov/portál VS (1; 2; 3; spojený 1. a 2.; I. stupeň (</w:t>
            </w:r>
            <w:proofErr w:type="spellStart"/>
            <w:r w:rsidRPr="00A6766A">
              <w:rPr>
                <w:rFonts w:cs="Calibri"/>
                <w:color w:val="000000"/>
                <w:sz w:val="16"/>
                <w:szCs w:val="16"/>
              </w:rPr>
              <w:t>profes</w:t>
            </w:r>
            <w:proofErr w:type="spellEnd"/>
            <w:r w:rsidRPr="00A6766A">
              <w:rPr>
                <w:rFonts w:cs="Calibri"/>
                <w:color w:val="000000"/>
                <w:sz w:val="16"/>
                <w:szCs w:val="16"/>
              </w:rPr>
              <w:t>. orientovane))</w:t>
            </w:r>
          </w:p>
        </w:tc>
      </w:tr>
      <w:tr w:rsidR="000E33D0" w:rsidRPr="00A6766A" w14:paraId="6D1AC5E1" w14:textId="77777777" w:rsidTr="00EE0A70">
        <w:trPr>
          <w:trHeight w:val="20"/>
        </w:trPr>
        <w:tc>
          <w:tcPr>
            <w:tcW w:w="2263" w:type="dxa"/>
            <w:noWrap/>
          </w:tcPr>
          <w:p w14:paraId="50F326FD"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 xml:space="preserve">Forma </w:t>
            </w:r>
          </w:p>
        </w:tc>
        <w:tc>
          <w:tcPr>
            <w:tcW w:w="567" w:type="dxa"/>
          </w:tcPr>
          <w:p w14:paraId="1B2BA156"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L3</w:t>
            </w:r>
          </w:p>
        </w:tc>
        <w:tc>
          <w:tcPr>
            <w:tcW w:w="6521" w:type="dxa"/>
          </w:tcPr>
          <w:p w14:paraId="73D92985" w14:textId="77777777" w:rsidR="000E33D0" w:rsidRPr="00A6766A" w:rsidRDefault="000E33D0" w:rsidP="00C04CE9">
            <w:pPr>
              <w:spacing w:after="0" w:line="240" w:lineRule="auto"/>
              <w:contextualSpacing/>
              <w:jc w:val="both"/>
              <w:rPr>
                <w:rFonts w:cs="Calibri"/>
                <w:color w:val="000000"/>
                <w:sz w:val="16"/>
                <w:szCs w:val="16"/>
                <w:lang w:eastAsia="sk-SK"/>
              </w:rPr>
            </w:pPr>
            <w:r w:rsidRPr="00A6766A">
              <w:rPr>
                <w:rFonts w:cs="Calibri"/>
                <w:color w:val="000000"/>
                <w:sz w:val="16"/>
                <w:szCs w:val="16"/>
              </w:rPr>
              <w:t>Forma podľa registra št. programov/portál VS</w:t>
            </w:r>
            <w:r w:rsidRPr="00A6766A">
              <w:rPr>
                <w:rFonts w:cs="Calibri"/>
                <w:color w:val="000000"/>
                <w:sz w:val="16"/>
                <w:szCs w:val="16"/>
                <w:lang w:eastAsia="sk-SK"/>
              </w:rPr>
              <w:t xml:space="preserve"> (denná, externá)</w:t>
            </w:r>
          </w:p>
        </w:tc>
      </w:tr>
      <w:tr w:rsidR="000E33D0" w:rsidRPr="00A6766A" w14:paraId="64AF1E37" w14:textId="77777777" w:rsidTr="00EE0A70">
        <w:trPr>
          <w:trHeight w:val="20"/>
        </w:trPr>
        <w:tc>
          <w:tcPr>
            <w:tcW w:w="2263" w:type="dxa"/>
            <w:noWrap/>
          </w:tcPr>
          <w:p w14:paraId="37263E9A"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Jazyk poskytovania</w:t>
            </w:r>
          </w:p>
        </w:tc>
        <w:tc>
          <w:tcPr>
            <w:tcW w:w="567" w:type="dxa"/>
          </w:tcPr>
          <w:p w14:paraId="513C6925"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M3</w:t>
            </w:r>
          </w:p>
        </w:tc>
        <w:tc>
          <w:tcPr>
            <w:tcW w:w="6521" w:type="dxa"/>
          </w:tcPr>
          <w:p w14:paraId="159A8A0F"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Jazyk/jazyky podľa registra št. programov/portál VS</w:t>
            </w:r>
          </w:p>
        </w:tc>
      </w:tr>
      <w:tr w:rsidR="000E33D0" w:rsidRPr="00A6766A" w14:paraId="1E6EC8D1" w14:textId="77777777" w:rsidTr="00EE0A70">
        <w:trPr>
          <w:trHeight w:val="20"/>
        </w:trPr>
        <w:tc>
          <w:tcPr>
            <w:tcW w:w="2263" w:type="dxa"/>
            <w:noWrap/>
          </w:tcPr>
          <w:p w14:paraId="2D2709BC"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 xml:space="preserve">Opis št. programu v </w:t>
            </w:r>
            <w:proofErr w:type="spellStart"/>
            <w:r w:rsidRPr="00A6766A">
              <w:rPr>
                <w:rFonts w:cs="Calibri"/>
                <w:color w:val="000000"/>
                <w:sz w:val="16"/>
                <w:szCs w:val="16"/>
              </w:rPr>
              <w:t>Sj</w:t>
            </w:r>
            <w:proofErr w:type="spellEnd"/>
          </w:p>
          <w:p w14:paraId="4DAD3E66" w14:textId="77777777" w:rsidR="000E33D0" w:rsidRPr="00A6766A" w:rsidRDefault="000E33D0" w:rsidP="00C04CE9">
            <w:pPr>
              <w:spacing w:after="0" w:line="240" w:lineRule="auto"/>
              <w:contextualSpacing/>
              <w:rPr>
                <w:rFonts w:cs="Calibri"/>
                <w:b/>
                <w:bCs/>
                <w:color w:val="000000"/>
                <w:sz w:val="16"/>
                <w:szCs w:val="16"/>
              </w:rPr>
            </w:pPr>
          </w:p>
        </w:tc>
        <w:tc>
          <w:tcPr>
            <w:tcW w:w="567" w:type="dxa"/>
          </w:tcPr>
          <w:p w14:paraId="0A3FA560"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N3</w:t>
            </w:r>
          </w:p>
        </w:tc>
        <w:tc>
          <w:tcPr>
            <w:tcW w:w="6521" w:type="dxa"/>
          </w:tcPr>
          <w:p w14:paraId="46B810F1" w14:textId="77777777" w:rsidR="000E33D0" w:rsidRPr="00A6766A" w:rsidRDefault="000E33D0" w:rsidP="00C04CE9">
            <w:pPr>
              <w:spacing w:after="0" w:line="240" w:lineRule="auto"/>
              <w:contextualSpacing/>
              <w:rPr>
                <w:rFonts w:cs="Calibri"/>
                <w:color w:val="0070C0"/>
                <w:sz w:val="16"/>
                <w:szCs w:val="16"/>
                <w:lang w:eastAsia="sk-SK"/>
              </w:rPr>
            </w:pPr>
            <w:r w:rsidRPr="00A6766A">
              <w:rPr>
                <w:rFonts w:cs="Calibri"/>
                <w:color w:val="000000"/>
                <w:sz w:val="16"/>
                <w:szCs w:val="16"/>
              </w:rPr>
              <w:t xml:space="preserve">Aktívny odkaz na miesto uloženia aktuálneho opisu vo vnútornom systéme VŠ. </w:t>
            </w:r>
            <w:r w:rsidRPr="00A6766A">
              <w:rPr>
                <w:rFonts w:cs="Calibri"/>
                <w:color w:val="0070C0"/>
                <w:sz w:val="16"/>
                <w:szCs w:val="16"/>
                <w:lang w:eastAsia="sk-SK"/>
              </w:rPr>
              <w:t>Osnova opisu študijného programu v </w:t>
            </w:r>
            <w:proofErr w:type="spellStart"/>
            <w:r w:rsidRPr="00A6766A">
              <w:rPr>
                <w:rFonts w:cs="Calibri"/>
                <w:color w:val="0070C0"/>
                <w:sz w:val="16"/>
                <w:szCs w:val="16"/>
                <w:lang w:eastAsia="sk-SK"/>
              </w:rPr>
              <w:t>Sj</w:t>
            </w:r>
            <w:proofErr w:type="spellEnd"/>
            <w:r w:rsidRPr="00A6766A">
              <w:rPr>
                <w:rFonts w:cs="Calibri"/>
                <w:color w:val="0070C0"/>
                <w:sz w:val="16"/>
                <w:szCs w:val="16"/>
                <w:lang w:eastAsia="sk-SK"/>
              </w:rPr>
              <w:t xml:space="preserve">: </w:t>
            </w:r>
            <w:hyperlink r:id="rId11" w:history="1">
              <w:r w:rsidRPr="00A6766A">
                <w:rPr>
                  <w:rFonts w:cs="Calibri"/>
                  <w:color w:val="0070C0"/>
                  <w:sz w:val="16"/>
                  <w:szCs w:val="16"/>
                  <w:u w:val="single"/>
                  <w:lang w:eastAsia="sk-SK"/>
                </w:rPr>
                <w:t>https://saavs.sk/wp-content/uploads/2020</w:t>
              </w:r>
              <w:r w:rsidRPr="00A6766A">
                <w:rPr>
                  <w:rFonts w:cs="Calibri"/>
                  <w:color w:val="0070C0"/>
                  <w:sz w:val="16"/>
                  <w:szCs w:val="16"/>
                  <w:u w:val="single"/>
                  <w:lang w:eastAsia="sk-SK"/>
                </w:rPr>
                <w:br/>
                <w:t>/11/3_T_Z_OSP_1_2020-Opis-studijneho-programu-osnova.docx</w:t>
              </w:r>
            </w:hyperlink>
            <w:r w:rsidRPr="00A6766A">
              <w:rPr>
                <w:rFonts w:cs="Calibri"/>
                <w:color w:val="0070C0"/>
                <w:sz w:val="16"/>
                <w:szCs w:val="16"/>
                <w:lang w:eastAsia="sk-SK"/>
              </w:rPr>
              <w:t xml:space="preserve"> </w:t>
            </w:r>
          </w:p>
        </w:tc>
      </w:tr>
      <w:tr w:rsidR="000E33D0" w:rsidRPr="00A6766A" w14:paraId="2DE9D3AD" w14:textId="77777777" w:rsidTr="00EE0A70">
        <w:trPr>
          <w:trHeight w:val="20"/>
        </w:trPr>
        <w:tc>
          <w:tcPr>
            <w:tcW w:w="2263" w:type="dxa"/>
            <w:noWrap/>
          </w:tcPr>
          <w:p w14:paraId="1B1AB68C"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Opis št. programu v Aj</w:t>
            </w:r>
          </w:p>
          <w:p w14:paraId="6AD9CA4F" w14:textId="77777777" w:rsidR="000E33D0" w:rsidRPr="00A6766A" w:rsidRDefault="000E33D0" w:rsidP="00C04CE9">
            <w:pPr>
              <w:spacing w:after="0" w:line="240" w:lineRule="auto"/>
              <w:contextualSpacing/>
              <w:rPr>
                <w:rFonts w:cs="Calibri"/>
                <w:b/>
                <w:bCs/>
                <w:color w:val="000000"/>
                <w:sz w:val="16"/>
                <w:szCs w:val="16"/>
              </w:rPr>
            </w:pPr>
          </w:p>
        </w:tc>
        <w:tc>
          <w:tcPr>
            <w:tcW w:w="567" w:type="dxa"/>
          </w:tcPr>
          <w:p w14:paraId="40333468" w14:textId="77777777" w:rsidR="000E33D0" w:rsidRPr="00A6766A" w:rsidRDefault="000E33D0" w:rsidP="00C04CE9">
            <w:pPr>
              <w:spacing w:after="0" w:line="240" w:lineRule="auto"/>
              <w:contextualSpacing/>
              <w:jc w:val="both"/>
              <w:rPr>
                <w:rFonts w:cs="Calibri"/>
                <w:color w:val="000000"/>
                <w:sz w:val="16"/>
                <w:szCs w:val="16"/>
                <w:lang w:eastAsia="sk-SK"/>
              </w:rPr>
            </w:pPr>
            <w:r w:rsidRPr="00A6766A">
              <w:rPr>
                <w:rFonts w:cs="Calibri"/>
                <w:color w:val="000000"/>
                <w:sz w:val="16"/>
                <w:szCs w:val="16"/>
                <w:lang w:eastAsia="sk-SK"/>
              </w:rPr>
              <w:t>O3</w:t>
            </w:r>
          </w:p>
        </w:tc>
        <w:tc>
          <w:tcPr>
            <w:tcW w:w="6521" w:type="dxa"/>
          </w:tcPr>
          <w:p w14:paraId="076E4F6E" w14:textId="77777777" w:rsidR="000E33D0" w:rsidRPr="00A6766A" w:rsidRDefault="000E33D0" w:rsidP="00C04CE9">
            <w:pPr>
              <w:spacing w:after="0" w:line="240" w:lineRule="auto"/>
              <w:contextualSpacing/>
              <w:rPr>
                <w:rFonts w:cs="Calibri"/>
                <w:color w:val="0070C0"/>
                <w:sz w:val="16"/>
                <w:szCs w:val="16"/>
              </w:rPr>
            </w:pPr>
            <w:r w:rsidRPr="00A6766A">
              <w:rPr>
                <w:rFonts w:cs="Calibri"/>
                <w:color w:val="000000"/>
                <w:sz w:val="16"/>
                <w:szCs w:val="16"/>
              </w:rPr>
              <w:t xml:space="preserve">Aktívny odkaz na miesto uloženia aktuálneho opisu v Aj vo vnútornom systéme VŠ pri študijných programoch III. stupňa. </w:t>
            </w:r>
            <w:r w:rsidRPr="00A6766A">
              <w:rPr>
                <w:rFonts w:cs="Calibri"/>
                <w:color w:val="0070C0"/>
                <w:sz w:val="16"/>
                <w:szCs w:val="16"/>
                <w:lang w:eastAsia="sk-SK"/>
              </w:rPr>
              <w:t xml:space="preserve">Osnova opisu študijného programu v Aj: </w:t>
            </w:r>
            <w:hyperlink r:id="rId12" w:history="1">
              <w:r w:rsidRPr="00A6766A">
                <w:rPr>
                  <w:rFonts w:cs="Calibri"/>
                  <w:color w:val="0070C0"/>
                  <w:sz w:val="16"/>
                  <w:szCs w:val="16"/>
                  <w:u w:val="single"/>
                  <w:lang w:eastAsia="sk-SK"/>
                </w:rPr>
                <w:t>https://saavs.sk/wp-content/uploads/2020/11/3_T_Z_DSP_1_2020_Description_</w:t>
              </w:r>
              <w:r w:rsidRPr="00A6766A">
                <w:rPr>
                  <w:rFonts w:cs="Calibri"/>
                  <w:color w:val="0070C0"/>
                  <w:sz w:val="16"/>
                  <w:szCs w:val="16"/>
                  <w:u w:val="single"/>
                  <w:lang w:eastAsia="sk-SK"/>
                </w:rPr>
                <w:br/>
                <w:t>of_Study_programme_ENG_x-1.docx</w:t>
              </w:r>
            </w:hyperlink>
            <w:r w:rsidRPr="00A6766A">
              <w:rPr>
                <w:rFonts w:cs="Calibri"/>
                <w:color w:val="0070C0"/>
                <w:sz w:val="16"/>
                <w:szCs w:val="16"/>
                <w:lang w:eastAsia="sk-SK"/>
              </w:rPr>
              <w:t xml:space="preserve"> </w:t>
            </w:r>
          </w:p>
        </w:tc>
      </w:tr>
      <w:tr w:rsidR="000E33D0" w:rsidRPr="00A6766A" w14:paraId="229B8072" w14:textId="77777777" w:rsidTr="00EE0A70">
        <w:trPr>
          <w:trHeight w:val="20"/>
        </w:trPr>
        <w:tc>
          <w:tcPr>
            <w:tcW w:w="2263" w:type="dxa"/>
            <w:noWrap/>
          </w:tcPr>
          <w:p w14:paraId="7E6A6DD5"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Opis št. programu v inom jazyku</w:t>
            </w:r>
          </w:p>
        </w:tc>
        <w:tc>
          <w:tcPr>
            <w:tcW w:w="567" w:type="dxa"/>
          </w:tcPr>
          <w:p w14:paraId="54048A5A" w14:textId="77777777" w:rsidR="000E33D0" w:rsidRPr="00A6766A" w:rsidRDefault="000E33D0" w:rsidP="00C04CE9">
            <w:pPr>
              <w:spacing w:after="0" w:line="240" w:lineRule="auto"/>
              <w:contextualSpacing/>
              <w:jc w:val="both"/>
              <w:rPr>
                <w:rFonts w:cs="Calibri"/>
                <w:color w:val="000000"/>
                <w:sz w:val="16"/>
                <w:szCs w:val="16"/>
                <w:lang w:eastAsia="sk-SK"/>
              </w:rPr>
            </w:pPr>
            <w:r w:rsidRPr="00A6766A">
              <w:rPr>
                <w:rFonts w:cs="Calibri"/>
                <w:color w:val="000000"/>
                <w:sz w:val="16"/>
                <w:szCs w:val="16"/>
              </w:rPr>
              <w:t>P3</w:t>
            </w:r>
          </w:p>
        </w:tc>
        <w:tc>
          <w:tcPr>
            <w:tcW w:w="6521" w:type="dxa"/>
          </w:tcPr>
          <w:p w14:paraId="4D3C6FD8"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 xml:space="preserve">* Aktívny odkaz na miesto uloženia aktuálneho opisu vo vnútornom systéme VŠ, ak je program uskutočňovaný v inom ako </w:t>
            </w:r>
            <w:proofErr w:type="spellStart"/>
            <w:r w:rsidRPr="00A6766A">
              <w:rPr>
                <w:rFonts w:cs="Calibri"/>
                <w:color w:val="000000"/>
                <w:sz w:val="16"/>
                <w:szCs w:val="16"/>
              </w:rPr>
              <w:t>Sj</w:t>
            </w:r>
            <w:proofErr w:type="spellEnd"/>
            <w:r w:rsidRPr="00A6766A">
              <w:rPr>
                <w:rFonts w:cs="Calibri"/>
                <w:color w:val="000000"/>
                <w:sz w:val="16"/>
                <w:szCs w:val="16"/>
              </w:rPr>
              <w:t>, alebo Aj.</w:t>
            </w:r>
          </w:p>
        </w:tc>
      </w:tr>
      <w:tr w:rsidR="000E33D0" w:rsidRPr="00A6766A" w14:paraId="2EA3D6B1" w14:textId="77777777" w:rsidTr="00EE0A70">
        <w:trPr>
          <w:trHeight w:val="20"/>
        </w:trPr>
        <w:tc>
          <w:tcPr>
            <w:tcW w:w="2263" w:type="dxa"/>
            <w:noWrap/>
          </w:tcPr>
          <w:p w14:paraId="429B5A20" w14:textId="77777777" w:rsidR="000E33D0" w:rsidRPr="00A6766A" w:rsidRDefault="000E33D0" w:rsidP="00C04CE9">
            <w:pPr>
              <w:spacing w:after="0" w:line="240" w:lineRule="auto"/>
              <w:contextualSpacing/>
              <w:rPr>
                <w:rFonts w:cs="Calibri"/>
                <w:b/>
                <w:bCs/>
                <w:color w:val="000000"/>
                <w:sz w:val="16"/>
                <w:szCs w:val="16"/>
                <w:lang w:eastAsia="sk-SK"/>
              </w:rPr>
            </w:pPr>
            <w:r w:rsidRPr="00A6766A">
              <w:rPr>
                <w:rFonts w:cs="Calibri"/>
                <w:color w:val="000000"/>
                <w:sz w:val="16"/>
                <w:szCs w:val="16"/>
              </w:rPr>
              <w:t>Meno Priezvisko, tituly OZŠP</w:t>
            </w:r>
          </w:p>
        </w:tc>
        <w:tc>
          <w:tcPr>
            <w:tcW w:w="567" w:type="dxa"/>
          </w:tcPr>
          <w:p w14:paraId="5CDD46C1"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Q3</w:t>
            </w:r>
          </w:p>
        </w:tc>
        <w:tc>
          <w:tcPr>
            <w:tcW w:w="6521" w:type="dxa"/>
          </w:tcPr>
          <w:p w14:paraId="2FF03EBE" w14:textId="77777777" w:rsidR="000E33D0" w:rsidRPr="00A6766A" w:rsidRDefault="000E33D0" w:rsidP="00C04CE9">
            <w:pPr>
              <w:spacing w:after="0" w:line="240" w:lineRule="auto"/>
              <w:contextualSpacing/>
              <w:jc w:val="both"/>
              <w:rPr>
                <w:rFonts w:cs="Calibri"/>
                <w:color w:val="0070C0"/>
                <w:sz w:val="16"/>
                <w:szCs w:val="16"/>
                <w:lang w:eastAsia="sk-SK"/>
              </w:rPr>
            </w:pPr>
            <w:r w:rsidRPr="00A6766A">
              <w:rPr>
                <w:rFonts w:cs="Calibri"/>
                <w:color w:val="000000"/>
                <w:sz w:val="16"/>
                <w:szCs w:val="16"/>
              </w:rPr>
              <w:t xml:space="preserve">Meno, priezvisko, tituly osoby zodpovednej za št. program </w:t>
            </w:r>
          </w:p>
        </w:tc>
      </w:tr>
      <w:tr w:rsidR="000E33D0" w:rsidRPr="00A6766A" w14:paraId="2240E06D" w14:textId="77777777" w:rsidTr="00EE0A70">
        <w:trPr>
          <w:trHeight w:val="20"/>
        </w:trPr>
        <w:tc>
          <w:tcPr>
            <w:tcW w:w="2263" w:type="dxa"/>
            <w:noWrap/>
          </w:tcPr>
          <w:p w14:paraId="5E700BB5"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 xml:space="preserve">OZŠP v registri </w:t>
            </w:r>
          </w:p>
        </w:tc>
        <w:tc>
          <w:tcPr>
            <w:tcW w:w="567" w:type="dxa"/>
          </w:tcPr>
          <w:p w14:paraId="0B7DFC91"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R3</w:t>
            </w:r>
          </w:p>
        </w:tc>
        <w:tc>
          <w:tcPr>
            <w:tcW w:w="6521" w:type="dxa"/>
          </w:tcPr>
          <w:p w14:paraId="7B4F0A08"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 xml:space="preserve">Aktívny odkaz na OZŠP v registri zamestnancov VŠ  </w:t>
            </w:r>
            <w:hyperlink r:id="rId13" w:history="1">
              <w:r w:rsidRPr="00A6766A">
                <w:rPr>
                  <w:rFonts w:cs="Calibri"/>
                  <w:color w:val="0563C1"/>
                  <w:sz w:val="16"/>
                  <w:szCs w:val="16"/>
                  <w:u w:val="single"/>
                </w:rPr>
                <w:t>https://www.portalvs.sk/regzam/ID</w:t>
              </w:r>
            </w:hyperlink>
            <w:r w:rsidRPr="00A6766A">
              <w:rPr>
                <w:rFonts w:cs="Calibri"/>
                <w:color w:val="000000"/>
                <w:sz w:val="16"/>
                <w:szCs w:val="16"/>
              </w:rPr>
              <w:t xml:space="preserve">    </w:t>
            </w:r>
          </w:p>
        </w:tc>
      </w:tr>
      <w:tr w:rsidR="000E33D0" w:rsidRPr="00A6766A" w14:paraId="667CF589" w14:textId="77777777" w:rsidTr="00EE0A70">
        <w:trPr>
          <w:trHeight w:val="20"/>
        </w:trPr>
        <w:tc>
          <w:tcPr>
            <w:tcW w:w="2263" w:type="dxa"/>
            <w:noWrap/>
          </w:tcPr>
          <w:p w14:paraId="2DEE7177"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VUPCH OZŠP</w:t>
            </w:r>
          </w:p>
        </w:tc>
        <w:tc>
          <w:tcPr>
            <w:tcW w:w="567" w:type="dxa"/>
          </w:tcPr>
          <w:p w14:paraId="2F83C117"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S3</w:t>
            </w:r>
          </w:p>
        </w:tc>
        <w:tc>
          <w:tcPr>
            <w:tcW w:w="6521" w:type="dxa"/>
          </w:tcPr>
          <w:p w14:paraId="6C93678B"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Aktívny odkaz na miesto uloženia údajov vo vnútornom systéme VŠ</w:t>
            </w:r>
          </w:p>
          <w:p w14:paraId="6DF837AE" w14:textId="77777777" w:rsidR="000E33D0" w:rsidRPr="00A6766A" w:rsidRDefault="000E33D0" w:rsidP="00C04CE9">
            <w:pPr>
              <w:spacing w:after="0" w:line="240" w:lineRule="auto"/>
              <w:contextualSpacing/>
              <w:rPr>
                <w:rFonts w:cs="Calibri"/>
                <w:color w:val="000000"/>
                <w:sz w:val="16"/>
                <w:szCs w:val="16"/>
              </w:rPr>
            </w:pPr>
            <w:r w:rsidRPr="00A6766A">
              <w:rPr>
                <w:rFonts w:cs="Calibri"/>
                <w:color w:val="0070C0"/>
                <w:sz w:val="16"/>
                <w:szCs w:val="16"/>
              </w:rPr>
              <w:t xml:space="preserve">Štruktúra údajov VUPCH: </w:t>
            </w:r>
            <w:hyperlink r:id="rId14" w:history="1">
              <w:r w:rsidRPr="00A6766A">
                <w:rPr>
                  <w:rFonts w:cs="Calibri"/>
                  <w:color w:val="0563C1"/>
                  <w:sz w:val="16"/>
                  <w:szCs w:val="16"/>
                  <w:u w:val="single"/>
                </w:rPr>
                <w:t>https://saavs.sk/wp-content/uploads/2021/01/T_Z_VUPCH_SjAj-_1_2020-opravaII.xlsx</w:t>
              </w:r>
            </w:hyperlink>
            <w:r w:rsidRPr="00A6766A">
              <w:rPr>
                <w:rFonts w:cs="Calibri"/>
                <w:color w:val="000000"/>
                <w:sz w:val="16"/>
                <w:szCs w:val="16"/>
              </w:rPr>
              <w:t xml:space="preserve"> </w:t>
            </w:r>
          </w:p>
        </w:tc>
      </w:tr>
      <w:tr w:rsidR="000E33D0" w:rsidRPr="00A6766A" w14:paraId="7A2EBB01" w14:textId="77777777" w:rsidTr="00EE0A70">
        <w:trPr>
          <w:trHeight w:val="20"/>
        </w:trPr>
        <w:tc>
          <w:tcPr>
            <w:tcW w:w="2263" w:type="dxa"/>
            <w:noWrap/>
          </w:tcPr>
          <w:p w14:paraId="62E47530"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Meno Priezvisko, tituly UZPP1</w:t>
            </w:r>
          </w:p>
        </w:tc>
        <w:tc>
          <w:tcPr>
            <w:tcW w:w="567" w:type="dxa"/>
          </w:tcPr>
          <w:p w14:paraId="7170AC45"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T3</w:t>
            </w:r>
          </w:p>
        </w:tc>
        <w:tc>
          <w:tcPr>
            <w:tcW w:w="6521" w:type="dxa"/>
          </w:tcPr>
          <w:p w14:paraId="0A8DBA3F"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 xml:space="preserve">Meno, priezvisko, tituly učiteľa zabezpečujúceho profilový predmet 1 podľa registra zamestnancov VŠ  </w:t>
            </w:r>
            <w:hyperlink r:id="rId15" w:history="1">
              <w:r w:rsidRPr="00A6766A">
                <w:rPr>
                  <w:rFonts w:cs="Calibri"/>
                  <w:color w:val="0563C1"/>
                  <w:sz w:val="16"/>
                  <w:szCs w:val="16"/>
                  <w:u w:val="single"/>
                </w:rPr>
                <w:t>https://www.portalvs.sk/regzam/ID</w:t>
              </w:r>
            </w:hyperlink>
            <w:r w:rsidRPr="00A6766A">
              <w:rPr>
                <w:rFonts w:cs="Calibri"/>
                <w:color w:val="000000"/>
                <w:sz w:val="16"/>
                <w:szCs w:val="16"/>
              </w:rPr>
              <w:t xml:space="preserve">    </w:t>
            </w:r>
          </w:p>
        </w:tc>
      </w:tr>
      <w:tr w:rsidR="000E33D0" w:rsidRPr="00A6766A" w14:paraId="78EDA45E" w14:textId="77777777" w:rsidTr="00EE0A70">
        <w:trPr>
          <w:trHeight w:val="20"/>
        </w:trPr>
        <w:tc>
          <w:tcPr>
            <w:tcW w:w="2263" w:type="dxa"/>
            <w:noWrap/>
          </w:tcPr>
          <w:p w14:paraId="6DC91770"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UZPP1 v registri</w:t>
            </w:r>
          </w:p>
        </w:tc>
        <w:tc>
          <w:tcPr>
            <w:tcW w:w="567" w:type="dxa"/>
          </w:tcPr>
          <w:p w14:paraId="56950A1D"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U3</w:t>
            </w:r>
          </w:p>
        </w:tc>
        <w:tc>
          <w:tcPr>
            <w:tcW w:w="6521" w:type="dxa"/>
          </w:tcPr>
          <w:p w14:paraId="2EB1E010"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 xml:space="preserve">Aktívny odkaz na UZPP1 v registri zamestnancov VŠ  </w:t>
            </w:r>
            <w:hyperlink r:id="rId16" w:history="1">
              <w:r w:rsidRPr="00A6766A">
                <w:rPr>
                  <w:rFonts w:cs="Calibri"/>
                  <w:color w:val="0563C1"/>
                  <w:sz w:val="16"/>
                  <w:szCs w:val="16"/>
                  <w:u w:val="single"/>
                </w:rPr>
                <w:t>https://www.portalvs.sk/regzam/ID</w:t>
              </w:r>
            </w:hyperlink>
            <w:r w:rsidRPr="00A6766A">
              <w:rPr>
                <w:rFonts w:cs="Calibri"/>
                <w:color w:val="000000"/>
                <w:sz w:val="16"/>
                <w:szCs w:val="16"/>
              </w:rPr>
              <w:t xml:space="preserve">    </w:t>
            </w:r>
          </w:p>
        </w:tc>
      </w:tr>
      <w:tr w:rsidR="000E33D0" w:rsidRPr="00A6766A" w14:paraId="75CB412C" w14:textId="77777777" w:rsidTr="00EE0A70">
        <w:trPr>
          <w:trHeight w:val="20"/>
        </w:trPr>
        <w:tc>
          <w:tcPr>
            <w:tcW w:w="2263" w:type="dxa"/>
            <w:noWrap/>
          </w:tcPr>
          <w:p w14:paraId="4FC7B331" w14:textId="77777777" w:rsidR="000E33D0" w:rsidRPr="00A6766A" w:rsidRDefault="000E33D0" w:rsidP="00C04CE9">
            <w:pPr>
              <w:spacing w:after="0" w:line="240" w:lineRule="auto"/>
              <w:contextualSpacing/>
              <w:rPr>
                <w:rFonts w:cs="Calibri"/>
                <w:color w:val="000000"/>
                <w:sz w:val="16"/>
                <w:szCs w:val="16"/>
              </w:rPr>
            </w:pPr>
            <w:r w:rsidRPr="00A6766A">
              <w:rPr>
                <w:rFonts w:cs="Calibri"/>
                <w:color w:val="000000"/>
                <w:sz w:val="16"/>
                <w:szCs w:val="16"/>
              </w:rPr>
              <w:t>VUPCH UZPP1</w:t>
            </w:r>
          </w:p>
        </w:tc>
        <w:tc>
          <w:tcPr>
            <w:tcW w:w="567" w:type="dxa"/>
          </w:tcPr>
          <w:p w14:paraId="3B32412F"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V3</w:t>
            </w:r>
          </w:p>
        </w:tc>
        <w:tc>
          <w:tcPr>
            <w:tcW w:w="6521" w:type="dxa"/>
          </w:tcPr>
          <w:p w14:paraId="11FB6E83"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Aktívny odkaz na miesto uloženia údajov VUPCH vo vnútornom systéme VŠ</w:t>
            </w:r>
          </w:p>
        </w:tc>
      </w:tr>
      <w:tr w:rsidR="000E33D0" w:rsidRPr="00A6766A" w14:paraId="0ABE35A7" w14:textId="77777777" w:rsidTr="00EE0A70">
        <w:trPr>
          <w:trHeight w:val="20"/>
        </w:trPr>
        <w:tc>
          <w:tcPr>
            <w:tcW w:w="2263" w:type="dxa"/>
            <w:noWrap/>
          </w:tcPr>
          <w:p w14:paraId="11902DEC"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Meno Priezvisko, tituly UZZP2</w:t>
            </w:r>
          </w:p>
        </w:tc>
        <w:tc>
          <w:tcPr>
            <w:tcW w:w="567" w:type="dxa"/>
          </w:tcPr>
          <w:p w14:paraId="633E70CD"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W3</w:t>
            </w:r>
          </w:p>
        </w:tc>
        <w:tc>
          <w:tcPr>
            <w:tcW w:w="6521" w:type="dxa"/>
          </w:tcPr>
          <w:p w14:paraId="6D7A5FE8"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 xml:space="preserve">Meno, priezvisko, tituly učiteľa zabezpečujúceho profilový predmet 2 podľa registra zamestnancov VŠ  </w:t>
            </w:r>
            <w:hyperlink r:id="rId17" w:history="1">
              <w:r w:rsidRPr="00A6766A">
                <w:rPr>
                  <w:rFonts w:cs="Calibri"/>
                  <w:color w:val="0563C1"/>
                  <w:sz w:val="16"/>
                  <w:szCs w:val="16"/>
                  <w:u w:val="single"/>
                </w:rPr>
                <w:t>https://www.portalvs.sk/regzam/ID</w:t>
              </w:r>
            </w:hyperlink>
            <w:r w:rsidRPr="00A6766A">
              <w:rPr>
                <w:rFonts w:cs="Calibri"/>
                <w:color w:val="000000"/>
                <w:sz w:val="16"/>
                <w:szCs w:val="16"/>
              </w:rPr>
              <w:t xml:space="preserve">    </w:t>
            </w:r>
          </w:p>
        </w:tc>
      </w:tr>
      <w:tr w:rsidR="000E33D0" w:rsidRPr="00A6766A" w14:paraId="1BB3A564" w14:textId="77777777" w:rsidTr="00EE0A70">
        <w:trPr>
          <w:trHeight w:val="20"/>
        </w:trPr>
        <w:tc>
          <w:tcPr>
            <w:tcW w:w="2263" w:type="dxa"/>
            <w:noWrap/>
          </w:tcPr>
          <w:p w14:paraId="3E1D1093"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UZPP2 v registri</w:t>
            </w:r>
          </w:p>
        </w:tc>
        <w:tc>
          <w:tcPr>
            <w:tcW w:w="567" w:type="dxa"/>
          </w:tcPr>
          <w:p w14:paraId="7C11A71F"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X3</w:t>
            </w:r>
          </w:p>
        </w:tc>
        <w:tc>
          <w:tcPr>
            <w:tcW w:w="6521" w:type="dxa"/>
          </w:tcPr>
          <w:p w14:paraId="4C455AA7"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 xml:space="preserve">Aktívny odkaz na UZPP2 v registri zamestnancov VŠ  </w:t>
            </w:r>
            <w:hyperlink r:id="rId18" w:history="1">
              <w:r w:rsidRPr="00A6766A">
                <w:rPr>
                  <w:rFonts w:cs="Calibri"/>
                  <w:color w:val="0563C1"/>
                  <w:sz w:val="16"/>
                  <w:szCs w:val="16"/>
                  <w:u w:val="single"/>
                </w:rPr>
                <w:t>https://www.portalvs.sk/regzam/ID</w:t>
              </w:r>
            </w:hyperlink>
            <w:r w:rsidRPr="00A6766A">
              <w:rPr>
                <w:rFonts w:cs="Calibri"/>
                <w:color w:val="000000"/>
                <w:sz w:val="16"/>
                <w:szCs w:val="16"/>
              </w:rPr>
              <w:t xml:space="preserve">    </w:t>
            </w:r>
          </w:p>
        </w:tc>
      </w:tr>
      <w:tr w:rsidR="000E33D0" w:rsidRPr="00A6766A" w14:paraId="457539D1" w14:textId="77777777" w:rsidTr="00EE0A70">
        <w:trPr>
          <w:trHeight w:val="20"/>
        </w:trPr>
        <w:tc>
          <w:tcPr>
            <w:tcW w:w="2263" w:type="dxa"/>
            <w:noWrap/>
          </w:tcPr>
          <w:p w14:paraId="55DCB64F" w14:textId="77777777" w:rsidR="000E33D0" w:rsidRPr="00A6766A" w:rsidRDefault="000E33D0" w:rsidP="00C04CE9">
            <w:pPr>
              <w:spacing w:after="0" w:line="240" w:lineRule="auto"/>
              <w:contextualSpacing/>
              <w:rPr>
                <w:rFonts w:cs="Calibri"/>
                <w:color w:val="000000"/>
                <w:sz w:val="16"/>
                <w:szCs w:val="16"/>
              </w:rPr>
            </w:pPr>
            <w:r w:rsidRPr="00A6766A">
              <w:rPr>
                <w:rFonts w:cs="Calibri"/>
                <w:color w:val="000000"/>
                <w:sz w:val="16"/>
                <w:szCs w:val="16"/>
              </w:rPr>
              <w:t>VUPCH UZPP2</w:t>
            </w:r>
          </w:p>
        </w:tc>
        <w:tc>
          <w:tcPr>
            <w:tcW w:w="567" w:type="dxa"/>
          </w:tcPr>
          <w:p w14:paraId="0F4ACB65"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Y3</w:t>
            </w:r>
          </w:p>
        </w:tc>
        <w:tc>
          <w:tcPr>
            <w:tcW w:w="6521" w:type="dxa"/>
          </w:tcPr>
          <w:p w14:paraId="43699B3D"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Aktívny odkaz na miesto uloženia údajov VUPCH vo vnútornom systéme VŠ</w:t>
            </w:r>
          </w:p>
        </w:tc>
      </w:tr>
      <w:tr w:rsidR="000E33D0" w:rsidRPr="00A6766A" w14:paraId="063BCD3D" w14:textId="77777777" w:rsidTr="00EE0A70">
        <w:trPr>
          <w:trHeight w:val="20"/>
        </w:trPr>
        <w:tc>
          <w:tcPr>
            <w:tcW w:w="2263" w:type="dxa"/>
            <w:noWrap/>
          </w:tcPr>
          <w:p w14:paraId="3D37EBC8"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Meno Priezvisko, tituly UZZP3</w:t>
            </w:r>
          </w:p>
        </w:tc>
        <w:tc>
          <w:tcPr>
            <w:tcW w:w="567" w:type="dxa"/>
          </w:tcPr>
          <w:p w14:paraId="255D1DDE"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Z3</w:t>
            </w:r>
          </w:p>
        </w:tc>
        <w:tc>
          <w:tcPr>
            <w:tcW w:w="6521" w:type="dxa"/>
          </w:tcPr>
          <w:p w14:paraId="004F88B2"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 xml:space="preserve">* Meno, priezvisko, tituly učiteľa zabezpečujúceho profilový predmet 3 podľa registra zamestnancov VŠ  </w:t>
            </w:r>
            <w:hyperlink r:id="rId19" w:history="1">
              <w:r w:rsidRPr="00A6766A">
                <w:rPr>
                  <w:rFonts w:cs="Calibri"/>
                  <w:color w:val="0563C1"/>
                  <w:sz w:val="16"/>
                  <w:szCs w:val="16"/>
                  <w:u w:val="single"/>
                </w:rPr>
                <w:t>https://www.portalvs.sk/regzam/ID</w:t>
              </w:r>
            </w:hyperlink>
            <w:r w:rsidRPr="00A6766A">
              <w:rPr>
                <w:rFonts w:cs="Calibri"/>
                <w:color w:val="000000"/>
                <w:sz w:val="16"/>
                <w:szCs w:val="16"/>
              </w:rPr>
              <w:t xml:space="preserve">    </w:t>
            </w:r>
          </w:p>
        </w:tc>
      </w:tr>
      <w:tr w:rsidR="000E33D0" w:rsidRPr="00A6766A" w14:paraId="1E05DE47" w14:textId="77777777" w:rsidTr="00EE0A70">
        <w:trPr>
          <w:trHeight w:val="20"/>
        </w:trPr>
        <w:tc>
          <w:tcPr>
            <w:tcW w:w="2263" w:type="dxa"/>
            <w:noWrap/>
          </w:tcPr>
          <w:p w14:paraId="3F3D55F5"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UZPP3 v registri</w:t>
            </w:r>
          </w:p>
        </w:tc>
        <w:tc>
          <w:tcPr>
            <w:tcW w:w="567" w:type="dxa"/>
          </w:tcPr>
          <w:p w14:paraId="2F177414"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AA3</w:t>
            </w:r>
          </w:p>
        </w:tc>
        <w:tc>
          <w:tcPr>
            <w:tcW w:w="6521" w:type="dxa"/>
          </w:tcPr>
          <w:p w14:paraId="31CCEF52"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 xml:space="preserve">* Aktívny odkaz na UZPP3 v registri zamestnancov VŠ  </w:t>
            </w:r>
            <w:hyperlink r:id="rId20" w:history="1">
              <w:r w:rsidRPr="00A6766A">
                <w:rPr>
                  <w:rFonts w:cs="Calibri"/>
                  <w:color w:val="0563C1"/>
                  <w:sz w:val="16"/>
                  <w:szCs w:val="16"/>
                  <w:u w:val="single"/>
                </w:rPr>
                <w:t>https://www.portalvs.sk/regzam/ID</w:t>
              </w:r>
            </w:hyperlink>
            <w:r w:rsidRPr="00A6766A">
              <w:rPr>
                <w:rFonts w:cs="Calibri"/>
                <w:color w:val="000000"/>
                <w:sz w:val="16"/>
                <w:szCs w:val="16"/>
              </w:rPr>
              <w:t xml:space="preserve">    </w:t>
            </w:r>
          </w:p>
        </w:tc>
      </w:tr>
      <w:tr w:rsidR="000E33D0" w:rsidRPr="00A6766A" w14:paraId="5BDC044A" w14:textId="77777777" w:rsidTr="00EE0A70">
        <w:trPr>
          <w:trHeight w:val="20"/>
        </w:trPr>
        <w:tc>
          <w:tcPr>
            <w:tcW w:w="2263" w:type="dxa"/>
            <w:noWrap/>
          </w:tcPr>
          <w:p w14:paraId="622D1A30" w14:textId="77777777" w:rsidR="000E33D0" w:rsidRPr="00A6766A" w:rsidRDefault="000E33D0" w:rsidP="00C04CE9">
            <w:pPr>
              <w:spacing w:after="0" w:line="240" w:lineRule="auto"/>
              <w:contextualSpacing/>
              <w:rPr>
                <w:rFonts w:cs="Calibri"/>
                <w:color w:val="000000"/>
                <w:sz w:val="16"/>
                <w:szCs w:val="16"/>
              </w:rPr>
            </w:pPr>
            <w:r w:rsidRPr="00A6766A">
              <w:rPr>
                <w:rFonts w:cs="Calibri"/>
                <w:color w:val="000000"/>
                <w:sz w:val="16"/>
                <w:szCs w:val="16"/>
              </w:rPr>
              <w:t>VUPCH UZPP3</w:t>
            </w:r>
          </w:p>
        </w:tc>
        <w:tc>
          <w:tcPr>
            <w:tcW w:w="567" w:type="dxa"/>
          </w:tcPr>
          <w:p w14:paraId="77529FD1"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AB3</w:t>
            </w:r>
          </w:p>
        </w:tc>
        <w:tc>
          <w:tcPr>
            <w:tcW w:w="6521" w:type="dxa"/>
          </w:tcPr>
          <w:p w14:paraId="37CA02D9"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 Aktívny odkaz na miesto uloženia údajov VUPCH vo vnútornom systéme VŠ</w:t>
            </w:r>
          </w:p>
        </w:tc>
      </w:tr>
      <w:tr w:rsidR="000E33D0" w:rsidRPr="00A6766A" w14:paraId="2D8CD2C1" w14:textId="77777777" w:rsidTr="00EE0A70">
        <w:trPr>
          <w:trHeight w:val="20"/>
        </w:trPr>
        <w:tc>
          <w:tcPr>
            <w:tcW w:w="2263" w:type="dxa"/>
            <w:noWrap/>
          </w:tcPr>
          <w:p w14:paraId="229D7356"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Meno Priezvisko, tituly UZZP 4</w:t>
            </w:r>
          </w:p>
        </w:tc>
        <w:tc>
          <w:tcPr>
            <w:tcW w:w="567" w:type="dxa"/>
          </w:tcPr>
          <w:p w14:paraId="0D5E65AA"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AC3</w:t>
            </w:r>
          </w:p>
        </w:tc>
        <w:tc>
          <w:tcPr>
            <w:tcW w:w="6521" w:type="dxa"/>
          </w:tcPr>
          <w:p w14:paraId="796EDFCE"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 xml:space="preserve">*Meno, priezvisko, tituly učiteľa zabezpečujúceho profilový predmet 4 podľa registra zamestnancov VŠ  </w:t>
            </w:r>
            <w:hyperlink r:id="rId21" w:history="1">
              <w:r w:rsidRPr="00A6766A">
                <w:rPr>
                  <w:rFonts w:cs="Calibri"/>
                  <w:color w:val="0563C1"/>
                  <w:sz w:val="16"/>
                  <w:szCs w:val="16"/>
                  <w:u w:val="single"/>
                </w:rPr>
                <w:t>https://www.portalvs.sk/regzam/ID</w:t>
              </w:r>
            </w:hyperlink>
            <w:r w:rsidRPr="00A6766A">
              <w:rPr>
                <w:rFonts w:cs="Calibri"/>
                <w:color w:val="000000"/>
                <w:sz w:val="16"/>
                <w:szCs w:val="16"/>
              </w:rPr>
              <w:t xml:space="preserve">    </w:t>
            </w:r>
          </w:p>
        </w:tc>
      </w:tr>
      <w:tr w:rsidR="000E33D0" w:rsidRPr="00A6766A" w14:paraId="70AB8FC9" w14:textId="77777777" w:rsidTr="00EE0A70">
        <w:trPr>
          <w:trHeight w:val="20"/>
        </w:trPr>
        <w:tc>
          <w:tcPr>
            <w:tcW w:w="2263" w:type="dxa"/>
            <w:noWrap/>
          </w:tcPr>
          <w:p w14:paraId="0E7E05C4"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UZPP4 v registri</w:t>
            </w:r>
          </w:p>
        </w:tc>
        <w:tc>
          <w:tcPr>
            <w:tcW w:w="567" w:type="dxa"/>
          </w:tcPr>
          <w:p w14:paraId="13AFE6E7"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AD3</w:t>
            </w:r>
          </w:p>
        </w:tc>
        <w:tc>
          <w:tcPr>
            <w:tcW w:w="6521" w:type="dxa"/>
          </w:tcPr>
          <w:p w14:paraId="5E39F652"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 xml:space="preserve">* Aktívny odkaz na UZPP4 v registri zamestnancov VŠ  </w:t>
            </w:r>
            <w:hyperlink r:id="rId22" w:history="1">
              <w:r w:rsidRPr="00A6766A">
                <w:rPr>
                  <w:rFonts w:cs="Calibri"/>
                  <w:color w:val="0563C1"/>
                  <w:sz w:val="16"/>
                  <w:szCs w:val="16"/>
                  <w:u w:val="single"/>
                </w:rPr>
                <w:t>https://www.portalvs.sk/regzam/ID</w:t>
              </w:r>
            </w:hyperlink>
            <w:r w:rsidRPr="00A6766A">
              <w:rPr>
                <w:rFonts w:cs="Calibri"/>
                <w:color w:val="000000"/>
                <w:sz w:val="16"/>
                <w:szCs w:val="16"/>
              </w:rPr>
              <w:t xml:space="preserve">    </w:t>
            </w:r>
          </w:p>
        </w:tc>
      </w:tr>
      <w:tr w:rsidR="000E33D0" w:rsidRPr="00A6766A" w14:paraId="0D266046" w14:textId="77777777" w:rsidTr="00EE0A70">
        <w:trPr>
          <w:trHeight w:val="20"/>
        </w:trPr>
        <w:tc>
          <w:tcPr>
            <w:tcW w:w="2263" w:type="dxa"/>
            <w:noWrap/>
          </w:tcPr>
          <w:p w14:paraId="00B816B9" w14:textId="77777777" w:rsidR="000E33D0" w:rsidRPr="00A6766A" w:rsidRDefault="000E33D0" w:rsidP="00C04CE9">
            <w:pPr>
              <w:spacing w:after="0" w:line="240" w:lineRule="auto"/>
              <w:contextualSpacing/>
              <w:rPr>
                <w:rFonts w:cs="Calibri"/>
                <w:color w:val="000000"/>
                <w:sz w:val="16"/>
                <w:szCs w:val="16"/>
              </w:rPr>
            </w:pPr>
            <w:r w:rsidRPr="00A6766A">
              <w:rPr>
                <w:rFonts w:cs="Calibri"/>
                <w:color w:val="000000"/>
                <w:sz w:val="16"/>
                <w:szCs w:val="16"/>
              </w:rPr>
              <w:t>VUPCH UZPP4</w:t>
            </w:r>
          </w:p>
        </w:tc>
        <w:tc>
          <w:tcPr>
            <w:tcW w:w="567" w:type="dxa"/>
          </w:tcPr>
          <w:p w14:paraId="314C5EB2"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AE3</w:t>
            </w:r>
          </w:p>
        </w:tc>
        <w:tc>
          <w:tcPr>
            <w:tcW w:w="6521" w:type="dxa"/>
          </w:tcPr>
          <w:p w14:paraId="59D9A1F0"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 Aktívny odkaz na miesto uloženia údajov VUPCH vo vnútornom systéme VŠ</w:t>
            </w:r>
          </w:p>
        </w:tc>
      </w:tr>
      <w:tr w:rsidR="000E33D0" w:rsidRPr="00A6766A" w14:paraId="5B7664E3" w14:textId="77777777" w:rsidTr="00EE0A70">
        <w:trPr>
          <w:trHeight w:val="20"/>
        </w:trPr>
        <w:tc>
          <w:tcPr>
            <w:tcW w:w="2263" w:type="dxa"/>
            <w:noWrap/>
          </w:tcPr>
          <w:p w14:paraId="144824C4"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 xml:space="preserve">Dohoda o spolupráci </w:t>
            </w:r>
          </w:p>
          <w:p w14:paraId="2EB723AF" w14:textId="77777777" w:rsidR="000E33D0" w:rsidRPr="00A6766A" w:rsidRDefault="000E33D0" w:rsidP="00C04CE9">
            <w:pPr>
              <w:spacing w:after="0" w:line="240" w:lineRule="auto"/>
              <w:contextualSpacing/>
              <w:rPr>
                <w:rFonts w:cs="Calibri"/>
                <w:b/>
                <w:bCs/>
                <w:sz w:val="16"/>
                <w:szCs w:val="16"/>
              </w:rPr>
            </w:pPr>
          </w:p>
        </w:tc>
        <w:tc>
          <w:tcPr>
            <w:tcW w:w="567" w:type="dxa"/>
          </w:tcPr>
          <w:p w14:paraId="42E0B80E"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AF3</w:t>
            </w:r>
          </w:p>
        </w:tc>
        <w:tc>
          <w:tcPr>
            <w:tcW w:w="6521" w:type="dxa"/>
          </w:tcPr>
          <w:p w14:paraId="4201D5DD"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 xml:space="preserve">* Aktívny odkaz na dohodu podľa ods. 4 čl. 2 Dodatku k štandardom pre študijný program, alebo podľa </w:t>
            </w:r>
            <w:proofErr w:type="spellStart"/>
            <w:r w:rsidRPr="00A6766A">
              <w:rPr>
                <w:rFonts w:cs="Calibri"/>
                <w:color w:val="000000"/>
                <w:sz w:val="16"/>
                <w:szCs w:val="16"/>
              </w:rPr>
              <w:t>Standards</w:t>
            </w:r>
            <w:proofErr w:type="spellEnd"/>
            <w:r w:rsidRPr="00A6766A">
              <w:rPr>
                <w:rFonts w:cs="Calibri"/>
                <w:color w:val="000000"/>
                <w:sz w:val="16"/>
                <w:szCs w:val="16"/>
              </w:rPr>
              <w:t xml:space="preserve"> </w:t>
            </w:r>
            <w:proofErr w:type="spellStart"/>
            <w:r w:rsidRPr="00A6766A">
              <w:rPr>
                <w:rFonts w:cs="Calibri"/>
                <w:color w:val="000000"/>
                <w:sz w:val="16"/>
                <w:szCs w:val="16"/>
              </w:rPr>
              <w:t>for</w:t>
            </w:r>
            <w:proofErr w:type="spellEnd"/>
            <w:r w:rsidRPr="00A6766A">
              <w:rPr>
                <w:rFonts w:cs="Calibri"/>
                <w:color w:val="000000"/>
                <w:sz w:val="16"/>
                <w:szCs w:val="16"/>
              </w:rPr>
              <w:t xml:space="preserve"> </w:t>
            </w:r>
            <w:proofErr w:type="spellStart"/>
            <w:r w:rsidRPr="00A6766A">
              <w:rPr>
                <w:rFonts w:cs="Calibri"/>
                <w:color w:val="000000"/>
                <w:sz w:val="16"/>
                <w:szCs w:val="16"/>
              </w:rPr>
              <w:t>Quality</w:t>
            </w:r>
            <w:proofErr w:type="spellEnd"/>
            <w:r w:rsidRPr="00A6766A">
              <w:rPr>
                <w:rFonts w:cs="Calibri"/>
                <w:color w:val="000000"/>
                <w:sz w:val="16"/>
                <w:szCs w:val="16"/>
              </w:rPr>
              <w:t xml:space="preserve"> </w:t>
            </w:r>
            <w:proofErr w:type="spellStart"/>
            <w:r w:rsidRPr="00A6766A">
              <w:rPr>
                <w:rFonts w:cs="Calibri"/>
                <w:color w:val="000000"/>
                <w:sz w:val="16"/>
                <w:szCs w:val="16"/>
              </w:rPr>
              <w:t>Assurance</w:t>
            </w:r>
            <w:proofErr w:type="spellEnd"/>
            <w:r w:rsidRPr="00A6766A">
              <w:rPr>
                <w:rFonts w:cs="Calibri"/>
                <w:color w:val="000000"/>
                <w:sz w:val="16"/>
                <w:szCs w:val="16"/>
              </w:rPr>
              <w:t xml:space="preserve"> of </w:t>
            </w:r>
            <w:proofErr w:type="spellStart"/>
            <w:r w:rsidRPr="00A6766A">
              <w:rPr>
                <w:rFonts w:cs="Calibri"/>
                <w:color w:val="000000"/>
                <w:sz w:val="16"/>
                <w:szCs w:val="16"/>
              </w:rPr>
              <w:t>Joint</w:t>
            </w:r>
            <w:proofErr w:type="spellEnd"/>
            <w:r w:rsidRPr="00A6766A">
              <w:rPr>
                <w:rFonts w:cs="Calibri"/>
                <w:color w:val="000000"/>
                <w:sz w:val="16"/>
                <w:szCs w:val="16"/>
              </w:rPr>
              <w:t xml:space="preserve"> </w:t>
            </w:r>
            <w:proofErr w:type="spellStart"/>
            <w:r w:rsidRPr="00A6766A">
              <w:rPr>
                <w:rFonts w:cs="Calibri"/>
                <w:color w:val="000000"/>
                <w:sz w:val="16"/>
                <w:szCs w:val="16"/>
              </w:rPr>
              <w:t>Programmes</w:t>
            </w:r>
            <w:proofErr w:type="spellEnd"/>
            <w:r w:rsidRPr="00A6766A">
              <w:rPr>
                <w:rFonts w:cs="Calibri"/>
                <w:color w:val="000000"/>
                <w:sz w:val="16"/>
                <w:szCs w:val="16"/>
              </w:rPr>
              <w:t xml:space="preserve">. ak ide o spoločný št. program. </w:t>
            </w:r>
          </w:p>
        </w:tc>
      </w:tr>
      <w:tr w:rsidR="000E33D0" w:rsidRPr="00A6766A" w14:paraId="2E7306C2" w14:textId="77777777" w:rsidTr="00EE0A70">
        <w:trPr>
          <w:trHeight w:val="20"/>
        </w:trPr>
        <w:tc>
          <w:tcPr>
            <w:tcW w:w="2263" w:type="dxa"/>
            <w:noWrap/>
          </w:tcPr>
          <w:p w14:paraId="68093DFE"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 xml:space="preserve">Schválenie št. programu </w:t>
            </w:r>
          </w:p>
        </w:tc>
        <w:tc>
          <w:tcPr>
            <w:tcW w:w="567" w:type="dxa"/>
          </w:tcPr>
          <w:p w14:paraId="459C17D5"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AG3</w:t>
            </w:r>
          </w:p>
        </w:tc>
        <w:tc>
          <w:tcPr>
            <w:tcW w:w="6521" w:type="dxa"/>
          </w:tcPr>
          <w:p w14:paraId="104B2910"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 xml:space="preserve">Aktívny odkaz na dôkaz schválenia študijného programu orgánom schvaľovania št. programov vysokej školy podľa čl. 3 štandardov pre študijný program.  </w:t>
            </w:r>
          </w:p>
        </w:tc>
      </w:tr>
      <w:tr w:rsidR="000E33D0" w:rsidRPr="00A6766A" w14:paraId="1BC4BFD0" w14:textId="77777777" w:rsidTr="00EE0A70">
        <w:trPr>
          <w:trHeight w:val="20"/>
        </w:trPr>
        <w:tc>
          <w:tcPr>
            <w:tcW w:w="2263" w:type="dxa"/>
            <w:tcBorders>
              <w:bottom w:val="single" w:sz="4" w:space="0" w:color="BFBFBF"/>
            </w:tcBorders>
            <w:noWrap/>
          </w:tcPr>
          <w:p w14:paraId="0DD6FFF2" w14:textId="77777777" w:rsidR="000E33D0" w:rsidRPr="00A6766A" w:rsidRDefault="000E33D0" w:rsidP="00C04CE9">
            <w:pPr>
              <w:spacing w:after="0" w:line="240" w:lineRule="auto"/>
              <w:contextualSpacing/>
              <w:rPr>
                <w:rFonts w:cs="Calibri"/>
                <w:b/>
                <w:bCs/>
                <w:color w:val="000000"/>
                <w:sz w:val="16"/>
                <w:szCs w:val="16"/>
              </w:rPr>
            </w:pPr>
            <w:r w:rsidRPr="00A6766A">
              <w:rPr>
                <w:rFonts w:cs="Calibri"/>
                <w:color w:val="000000"/>
                <w:sz w:val="16"/>
                <w:szCs w:val="16"/>
              </w:rPr>
              <w:t>Posudzovanie št. programu</w:t>
            </w:r>
          </w:p>
        </w:tc>
        <w:tc>
          <w:tcPr>
            <w:tcW w:w="567" w:type="dxa"/>
            <w:tcBorders>
              <w:bottom w:val="single" w:sz="4" w:space="0" w:color="BFBFBF"/>
            </w:tcBorders>
          </w:tcPr>
          <w:p w14:paraId="0C2594A0"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AH3</w:t>
            </w:r>
          </w:p>
        </w:tc>
        <w:tc>
          <w:tcPr>
            <w:tcW w:w="6521" w:type="dxa"/>
            <w:tcBorders>
              <w:bottom w:val="single" w:sz="4" w:space="0" w:color="BFBFBF"/>
            </w:tcBorders>
          </w:tcPr>
          <w:p w14:paraId="18C369F6" w14:textId="77777777" w:rsidR="000E33D0" w:rsidRPr="00A6766A" w:rsidRDefault="000E33D0" w:rsidP="00C04CE9">
            <w:pPr>
              <w:spacing w:after="0" w:line="240" w:lineRule="auto"/>
              <w:contextualSpacing/>
              <w:jc w:val="both"/>
              <w:rPr>
                <w:rFonts w:cs="Calibri"/>
                <w:color w:val="000000"/>
                <w:sz w:val="16"/>
                <w:szCs w:val="16"/>
              </w:rPr>
            </w:pPr>
            <w:r w:rsidRPr="00A6766A">
              <w:rPr>
                <w:rFonts w:cs="Calibri"/>
                <w:color w:val="000000"/>
                <w:sz w:val="16"/>
                <w:szCs w:val="16"/>
              </w:rPr>
              <w:t>Aktívny odkaz na dôkaz interného posúdenia súladu študijného programu vo  vnútornom systéme VŠ (napr. správa pracovnej skupiny a pod.)</w:t>
            </w:r>
          </w:p>
        </w:tc>
      </w:tr>
      <w:tr w:rsidR="000E33D0" w:rsidRPr="00A6766A" w14:paraId="49A6901E" w14:textId="77777777" w:rsidTr="00EE0A70">
        <w:trPr>
          <w:trHeight w:val="20"/>
        </w:trPr>
        <w:tc>
          <w:tcPr>
            <w:tcW w:w="2263" w:type="dxa"/>
            <w:tcBorders>
              <w:bottom w:val="single" w:sz="4" w:space="0" w:color="BFBFBF"/>
            </w:tcBorders>
            <w:noWrap/>
          </w:tcPr>
          <w:p w14:paraId="65FF3FF0" w14:textId="77777777" w:rsidR="000E33D0" w:rsidRPr="00A6766A" w:rsidRDefault="000E33D0" w:rsidP="00C04CE9">
            <w:pPr>
              <w:spacing w:after="0" w:line="240" w:lineRule="auto"/>
              <w:contextualSpacing/>
              <w:rPr>
                <w:rFonts w:cs="Calibri"/>
                <w:color w:val="000000"/>
                <w:sz w:val="16"/>
                <w:szCs w:val="16"/>
              </w:rPr>
            </w:pPr>
            <w:r w:rsidRPr="00A6766A">
              <w:rPr>
                <w:rFonts w:cs="Calibri"/>
                <w:color w:val="000000"/>
                <w:sz w:val="16"/>
                <w:szCs w:val="16"/>
              </w:rPr>
              <w:t xml:space="preserve">Hodnotenie úrovne tvorivých činností </w:t>
            </w:r>
          </w:p>
        </w:tc>
        <w:tc>
          <w:tcPr>
            <w:tcW w:w="567" w:type="dxa"/>
            <w:tcBorders>
              <w:bottom w:val="single" w:sz="4" w:space="0" w:color="BFBFBF"/>
            </w:tcBorders>
          </w:tcPr>
          <w:p w14:paraId="0C44CEEE" w14:textId="77777777" w:rsidR="000E33D0" w:rsidRPr="00A6766A" w:rsidRDefault="000E33D0" w:rsidP="00C04CE9">
            <w:pPr>
              <w:spacing w:after="0" w:line="240" w:lineRule="auto"/>
              <w:contextualSpacing/>
              <w:rPr>
                <w:rFonts w:cs="Calibri"/>
                <w:color w:val="000000"/>
                <w:sz w:val="16"/>
                <w:szCs w:val="16"/>
              </w:rPr>
            </w:pPr>
            <w:r w:rsidRPr="00A6766A">
              <w:rPr>
                <w:rFonts w:cs="Calibri"/>
                <w:color w:val="000000"/>
                <w:sz w:val="16"/>
                <w:szCs w:val="16"/>
              </w:rPr>
              <w:t>AI3</w:t>
            </w:r>
          </w:p>
        </w:tc>
        <w:tc>
          <w:tcPr>
            <w:tcW w:w="6521" w:type="dxa"/>
            <w:tcBorders>
              <w:bottom w:val="single" w:sz="4" w:space="0" w:color="BFBFBF"/>
            </w:tcBorders>
          </w:tcPr>
          <w:p w14:paraId="46C333C9" w14:textId="77777777" w:rsidR="000E33D0" w:rsidRPr="00A6766A" w:rsidRDefault="000E33D0" w:rsidP="00C04CE9">
            <w:pPr>
              <w:spacing w:after="0" w:line="240" w:lineRule="auto"/>
              <w:contextualSpacing/>
              <w:rPr>
                <w:rFonts w:cs="Calibri"/>
                <w:color w:val="000000"/>
                <w:sz w:val="16"/>
                <w:szCs w:val="16"/>
              </w:rPr>
            </w:pPr>
            <w:r w:rsidRPr="00A6766A">
              <w:rPr>
                <w:rFonts w:cs="Calibri"/>
                <w:color w:val="000000"/>
                <w:sz w:val="16"/>
                <w:szCs w:val="16"/>
              </w:rPr>
              <w:t>** Aktívny odkaz na výsledky interného hodnotenie úrovne tvorivých činností podľa čl. 7 Štandardov pre št. program.</w:t>
            </w:r>
          </w:p>
        </w:tc>
      </w:tr>
      <w:tr w:rsidR="000E33D0" w:rsidRPr="00A6766A" w14:paraId="40C81EE2" w14:textId="77777777" w:rsidTr="00EE0A70">
        <w:trPr>
          <w:trHeight w:val="20"/>
        </w:trPr>
        <w:tc>
          <w:tcPr>
            <w:tcW w:w="9351" w:type="dxa"/>
            <w:gridSpan w:val="3"/>
            <w:tcBorders>
              <w:top w:val="nil"/>
              <w:left w:val="nil"/>
              <w:bottom w:val="nil"/>
              <w:right w:val="nil"/>
            </w:tcBorders>
            <w:noWrap/>
          </w:tcPr>
          <w:p w14:paraId="15F3B088" w14:textId="77777777" w:rsidR="000E33D0" w:rsidRPr="00A6766A" w:rsidRDefault="000E33D0" w:rsidP="00C04CE9">
            <w:pPr>
              <w:spacing w:after="0" w:line="240" w:lineRule="auto"/>
              <w:contextualSpacing/>
              <w:rPr>
                <w:rFonts w:cs="Calibri"/>
                <w:color w:val="000000"/>
                <w:sz w:val="16"/>
                <w:szCs w:val="16"/>
              </w:rPr>
            </w:pPr>
            <w:r w:rsidRPr="00A6766A">
              <w:rPr>
                <w:rFonts w:cs="Calibri"/>
                <w:color w:val="000000"/>
                <w:sz w:val="16"/>
                <w:szCs w:val="16"/>
              </w:rPr>
              <w:t>* Len ak je relevantné pre študijný program.</w:t>
            </w:r>
            <w:r w:rsidRPr="00A6766A">
              <w:rPr>
                <w:rFonts w:cs="Calibri"/>
                <w:color w:val="000000"/>
                <w:sz w:val="16"/>
                <w:szCs w:val="16"/>
              </w:rPr>
              <w:br/>
              <w:t>** Ak dokument neobsahuje aktívny odkaz na posudzované výstupy, VŠ ich uvedie v stĺpci AJ (názov stĺpca „Posúdené výstupy“ v poli AJ3).</w:t>
            </w:r>
          </w:p>
        </w:tc>
      </w:tr>
    </w:tbl>
    <w:p w14:paraId="585596E5" w14:textId="06652B99" w:rsidR="000E33D0" w:rsidRPr="00A6766A" w:rsidRDefault="000E33D0" w:rsidP="004D0DEF">
      <w:pPr>
        <w:pStyle w:val="Nadpis3"/>
        <w:numPr>
          <w:ilvl w:val="0"/>
          <w:numId w:val="0"/>
        </w:numPr>
        <w:spacing w:line="240" w:lineRule="auto"/>
        <w:ind w:left="720" w:hanging="720"/>
        <w:rPr>
          <w:color w:val="003399"/>
          <w:sz w:val="18"/>
          <w:szCs w:val="18"/>
        </w:rPr>
      </w:pPr>
      <w:r w:rsidRPr="00A6766A">
        <w:rPr>
          <w:color w:val="003399"/>
          <w:sz w:val="18"/>
          <w:szCs w:val="18"/>
        </w:rPr>
        <w:lastRenderedPageBreak/>
        <w:t xml:space="preserve">Príloha č. 2 príručky: </w:t>
      </w:r>
      <w:r w:rsidR="004D0DEF" w:rsidRPr="00A6766A">
        <w:rPr>
          <w:color w:val="003399"/>
          <w:sz w:val="18"/>
          <w:szCs w:val="18"/>
        </w:rPr>
        <w:t>Zoznam h</w:t>
      </w:r>
      <w:r w:rsidRPr="00A6766A">
        <w:rPr>
          <w:color w:val="003399"/>
          <w:sz w:val="18"/>
          <w:szCs w:val="18"/>
        </w:rPr>
        <w:t>abilitačn</w:t>
      </w:r>
      <w:r w:rsidR="004D0DEF" w:rsidRPr="00A6766A">
        <w:rPr>
          <w:color w:val="003399"/>
          <w:sz w:val="18"/>
          <w:szCs w:val="18"/>
        </w:rPr>
        <w:t>ých</w:t>
      </w:r>
      <w:r w:rsidRPr="00A6766A">
        <w:rPr>
          <w:color w:val="003399"/>
          <w:sz w:val="18"/>
          <w:szCs w:val="18"/>
        </w:rPr>
        <w:t xml:space="preserve"> a inauguračn</w:t>
      </w:r>
      <w:r w:rsidR="004D0DEF" w:rsidRPr="00A6766A">
        <w:rPr>
          <w:color w:val="003399"/>
          <w:sz w:val="18"/>
          <w:szCs w:val="18"/>
        </w:rPr>
        <w:t>ých</w:t>
      </w:r>
      <w:r w:rsidRPr="00A6766A">
        <w:rPr>
          <w:color w:val="003399"/>
          <w:sz w:val="18"/>
          <w:szCs w:val="18"/>
        </w:rPr>
        <w:t xml:space="preserve"> konan</w:t>
      </w:r>
      <w:r w:rsidR="004D0DEF" w:rsidRPr="00A6766A">
        <w:rPr>
          <w:color w:val="003399"/>
          <w:sz w:val="18"/>
          <w:szCs w:val="18"/>
        </w:rPr>
        <w:t>í</w:t>
      </w:r>
      <w:r w:rsidRPr="00A6766A">
        <w:rPr>
          <w:color w:val="003399"/>
          <w:sz w:val="18"/>
          <w:szCs w:val="18"/>
        </w:rPr>
        <w:t xml:space="preserve">  </w:t>
      </w:r>
    </w:p>
    <w:p w14:paraId="668AC461" w14:textId="77777777" w:rsidR="000E33D0" w:rsidRPr="00A6766A" w:rsidRDefault="000E33D0" w:rsidP="00C04CE9">
      <w:pPr>
        <w:spacing w:after="0" w:line="240" w:lineRule="auto"/>
        <w:jc w:val="both"/>
        <w:rPr>
          <w:rFonts w:cs="Calibri"/>
          <w:color w:val="0070C0"/>
          <w:sz w:val="12"/>
          <w:szCs w:val="12"/>
        </w:rPr>
      </w:pPr>
    </w:p>
    <w:p w14:paraId="749C9A5F" w14:textId="0E619F3F" w:rsidR="000E33D0" w:rsidRPr="00A6766A" w:rsidRDefault="000E33D0" w:rsidP="00C04CE9">
      <w:pPr>
        <w:spacing w:after="0" w:line="240" w:lineRule="auto"/>
        <w:jc w:val="both"/>
        <w:rPr>
          <w:rFonts w:cs="Calibri"/>
          <w:sz w:val="18"/>
          <w:szCs w:val="18"/>
        </w:rPr>
      </w:pPr>
      <w:r w:rsidRPr="00A6766A">
        <w:rPr>
          <w:rFonts w:cs="Calibri"/>
          <w:sz w:val="18"/>
          <w:szCs w:val="18"/>
        </w:rPr>
        <w:t>VŠ do IS SAAV</w:t>
      </w:r>
      <w:r w:rsidR="003B00DD">
        <w:rPr>
          <w:rFonts w:cs="Calibri"/>
          <w:sz w:val="18"/>
          <w:szCs w:val="18"/>
        </w:rPr>
        <w:t>Š</w:t>
      </w:r>
      <w:r w:rsidRPr="00A6766A">
        <w:rPr>
          <w:rFonts w:cs="Calibri"/>
          <w:sz w:val="18"/>
          <w:szCs w:val="18"/>
        </w:rPr>
        <w:t xml:space="preserve"> k VHSZK prikladá zoznam habilitačných konaní a inauguračných konaní vo formáte </w:t>
      </w:r>
      <w:proofErr w:type="spellStart"/>
      <w:r w:rsidRPr="00A6766A">
        <w:rPr>
          <w:rFonts w:cs="Calibri"/>
          <w:sz w:val="18"/>
          <w:szCs w:val="18"/>
        </w:rPr>
        <w:t>xlsx</w:t>
      </w:r>
      <w:proofErr w:type="spellEnd"/>
      <w:r w:rsidRPr="00A6766A">
        <w:rPr>
          <w:rFonts w:cs="Calibri"/>
          <w:sz w:val="18"/>
          <w:szCs w:val="18"/>
        </w:rPr>
        <w:t>.</w:t>
      </w:r>
    </w:p>
    <w:p w14:paraId="36DB263F" w14:textId="5226E9C2" w:rsidR="000E33D0" w:rsidRPr="00A6766A" w:rsidRDefault="000E33D0" w:rsidP="00C04CE9">
      <w:pPr>
        <w:spacing w:after="0" w:line="240" w:lineRule="auto"/>
        <w:jc w:val="both"/>
        <w:rPr>
          <w:rFonts w:cs="Calibri"/>
          <w:sz w:val="18"/>
          <w:szCs w:val="18"/>
        </w:rPr>
      </w:pPr>
      <w:r w:rsidRPr="00A6766A">
        <w:rPr>
          <w:rFonts w:cs="Calibri"/>
          <w:sz w:val="18"/>
          <w:szCs w:val="18"/>
        </w:rPr>
        <w:t>Pre umožnenie automatizovaného spracovania prílohy súbor musí spĺňať nasledujúce podmienky</w:t>
      </w:r>
      <w:r w:rsidR="003D7359">
        <w:rPr>
          <w:rFonts w:cs="Calibri"/>
          <w:sz w:val="18"/>
          <w:szCs w:val="18"/>
        </w:rPr>
        <w:t>:</w:t>
      </w:r>
      <w:r w:rsidRPr="00A6766A">
        <w:rPr>
          <w:rFonts w:cs="Calibri"/>
          <w:sz w:val="18"/>
          <w:szCs w:val="18"/>
        </w:rPr>
        <w:t xml:space="preserve"> </w:t>
      </w:r>
    </w:p>
    <w:p w14:paraId="105722EB" w14:textId="3B7BF7FA" w:rsidR="000E33D0" w:rsidRPr="00A6766A" w:rsidRDefault="000E33D0" w:rsidP="00C04CE9">
      <w:pPr>
        <w:numPr>
          <w:ilvl w:val="0"/>
          <w:numId w:val="24"/>
        </w:numPr>
        <w:spacing w:after="0" w:line="240" w:lineRule="auto"/>
        <w:contextualSpacing/>
        <w:jc w:val="both"/>
        <w:rPr>
          <w:rFonts w:cs="Calibri"/>
          <w:sz w:val="18"/>
          <w:szCs w:val="18"/>
        </w:rPr>
      </w:pPr>
      <w:r w:rsidRPr="00A6766A">
        <w:rPr>
          <w:rFonts w:cs="Calibri"/>
          <w:sz w:val="18"/>
          <w:szCs w:val="18"/>
        </w:rPr>
        <w:t xml:space="preserve">Názov súboru „Príloha 2 VHSVS – Zoznam habilitačných a inauguračných konaní“ </w:t>
      </w:r>
      <w:r w:rsidR="00ED64BA">
        <w:rPr>
          <w:rFonts w:cs="Calibri"/>
          <w:sz w:val="18"/>
          <w:szCs w:val="18"/>
        </w:rPr>
        <w:t xml:space="preserve">sa </w:t>
      </w:r>
      <w:r w:rsidRPr="00A6766A">
        <w:rPr>
          <w:rFonts w:cs="Calibri"/>
          <w:sz w:val="18"/>
          <w:szCs w:val="18"/>
        </w:rPr>
        <w:t xml:space="preserve">uvádza v poli (v bunke) A1. </w:t>
      </w:r>
    </w:p>
    <w:p w14:paraId="79E357A7" w14:textId="77777777" w:rsidR="000E33D0" w:rsidRPr="00A6766A" w:rsidRDefault="000E33D0" w:rsidP="00C04CE9">
      <w:pPr>
        <w:numPr>
          <w:ilvl w:val="0"/>
          <w:numId w:val="24"/>
        </w:numPr>
        <w:spacing w:after="0" w:line="240" w:lineRule="auto"/>
        <w:contextualSpacing/>
        <w:jc w:val="both"/>
        <w:rPr>
          <w:rFonts w:cs="Calibri"/>
          <w:sz w:val="18"/>
          <w:szCs w:val="18"/>
        </w:rPr>
      </w:pPr>
      <w:r w:rsidRPr="00A6766A">
        <w:rPr>
          <w:rFonts w:cs="Calibri"/>
          <w:sz w:val="18"/>
          <w:szCs w:val="18"/>
        </w:rPr>
        <w:t xml:space="preserve">„Názov vysokej školy“ (podľa číselníka </w:t>
      </w:r>
      <w:hyperlink r:id="rId23" w:history="1">
        <w:r w:rsidRPr="00A6766A">
          <w:rPr>
            <w:rFonts w:cs="Calibri"/>
            <w:color w:val="0563C1"/>
            <w:sz w:val="18"/>
            <w:szCs w:val="18"/>
            <w:u w:val="single"/>
          </w:rPr>
          <w:t xml:space="preserve">https://ciselniky.portalvs.sk/classifier/show/basic/) </w:t>
        </w:r>
      </w:hyperlink>
      <w:r w:rsidRPr="00A6766A">
        <w:rPr>
          <w:rFonts w:cs="Calibri"/>
          <w:sz w:val="18"/>
          <w:szCs w:val="18"/>
        </w:rPr>
        <w:t xml:space="preserve"> sa uvádza v poli A2. </w:t>
      </w:r>
    </w:p>
    <w:p w14:paraId="21A68A0C" w14:textId="4C5C2675" w:rsidR="000E33D0" w:rsidRPr="00A6766A" w:rsidRDefault="000E33D0" w:rsidP="00C04CE9">
      <w:pPr>
        <w:numPr>
          <w:ilvl w:val="0"/>
          <w:numId w:val="24"/>
        </w:numPr>
        <w:spacing w:after="0" w:line="240" w:lineRule="auto"/>
        <w:contextualSpacing/>
        <w:jc w:val="both"/>
        <w:rPr>
          <w:rFonts w:cs="Calibri"/>
          <w:sz w:val="18"/>
          <w:szCs w:val="18"/>
        </w:rPr>
      </w:pPr>
      <w:r w:rsidRPr="00A6766A">
        <w:rPr>
          <w:rFonts w:cs="Calibri"/>
          <w:sz w:val="18"/>
          <w:szCs w:val="18"/>
        </w:rPr>
        <w:t>V treťom riadku sú uvedené názvy stĺpcov podľa inštrukcií v tabuľke („</w:t>
      </w:r>
      <w:r w:rsidRPr="00A6766A">
        <w:rPr>
          <w:rFonts w:cs="Calibri"/>
          <w:sz w:val="16"/>
          <w:szCs w:val="16"/>
        </w:rPr>
        <w:t>Názvy povinných stĺpcov</w:t>
      </w:r>
      <w:r w:rsidRPr="00A6766A">
        <w:rPr>
          <w:rFonts w:cs="Calibri"/>
          <w:sz w:val="18"/>
          <w:szCs w:val="18"/>
        </w:rPr>
        <w:t>“)</w:t>
      </w:r>
      <w:r w:rsidR="003125D0">
        <w:rPr>
          <w:rFonts w:cs="Calibri"/>
          <w:sz w:val="18"/>
          <w:szCs w:val="18"/>
        </w:rPr>
        <w:t>.</w:t>
      </w:r>
    </w:p>
    <w:p w14:paraId="0D0AA2E3" w14:textId="39E2A852" w:rsidR="000E33D0" w:rsidRPr="00A6766A" w:rsidRDefault="000E33D0" w:rsidP="00C04CE9">
      <w:pPr>
        <w:numPr>
          <w:ilvl w:val="0"/>
          <w:numId w:val="24"/>
        </w:numPr>
        <w:spacing w:after="0" w:line="240" w:lineRule="auto"/>
        <w:contextualSpacing/>
        <w:jc w:val="both"/>
        <w:rPr>
          <w:rFonts w:cs="Calibri"/>
          <w:sz w:val="18"/>
          <w:szCs w:val="18"/>
        </w:rPr>
      </w:pPr>
      <w:r w:rsidRPr="00A6766A">
        <w:rPr>
          <w:rFonts w:cs="Calibri"/>
          <w:sz w:val="18"/>
          <w:szCs w:val="18"/>
        </w:rPr>
        <w:t xml:space="preserve">Od riadku 4 </w:t>
      </w:r>
      <w:r w:rsidR="00F4395F">
        <w:rPr>
          <w:rFonts w:cs="Calibri"/>
          <w:sz w:val="18"/>
          <w:szCs w:val="18"/>
        </w:rPr>
        <w:t>u</w:t>
      </w:r>
      <w:r w:rsidRPr="00A6766A">
        <w:rPr>
          <w:rFonts w:cs="Calibri"/>
          <w:sz w:val="18"/>
          <w:szCs w:val="18"/>
        </w:rPr>
        <w:t>veďte zoznam habilitačných a inauguračných konaní, identifikačné údaje HIK a odkazy na umiestnenie súvisiacich dokumentov HIK vo vnútornom systéme VŠ (podľa „</w:t>
      </w:r>
      <w:r w:rsidRPr="00A6766A">
        <w:rPr>
          <w:rFonts w:cs="Calibri"/>
          <w:sz w:val="16"/>
          <w:szCs w:val="16"/>
        </w:rPr>
        <w:t>Vlastnosti údajov o HIK od riadku 4</w:t>
      </w:r>
      <w:r w:rsidRPr="00A6766A">
        <w:rPr>
          <w:rFonts w:cs="Calibri"/>
          <w:sz w:val="18"/>
          <w:szCs w:val="18"/>
        </w:rPr>
        <w:t>“).</w:t>
      </w:r>
    </w:p>
    <w:p w14:paraId="6C179E9A" w14:textId="47601A65" w:rsidR="000E33D0" w:rsidRPr="00A6766A" w:rsidRDefault="000E33D0" w:rsidP="00DA0674">
      <w:pPr>
        <w:spacing w:after="80" w:line="240" w:lineRule="auto"/>
        <w:jc w:val="both"/>
        <w:rPr>
          <w:rFonts w:cs="Calibri"/>
          <w:color w:val="003399"/>
          <w:sz w:val="18"/>
          <w:szCs w:val="18"/>
        </w:rPr>
      </w:pPr>
      <w:r w:rsidRPr="00A6766A">
        <w:rPr>
          <w:rFonts w:cs="Calibri"/>
          <w:color w:val="003399"/>
          <w:sz w:val="18"/>
          <w:szCs w:val="18"/>
        </w:rPr>
        <w:t>IS SAAV</w:t>
      </w:r>
      <w:r w:rsidR="0036370A">
        <w:rPr>
          <w:rFonts w:cs="Calibri"/>
          <w:color w:val="003399"/>
          <w:sz w:val="18"/>
          <w:szCs w:val="18"/>
        </w:rPr>
        <w:t>Š</w:t>
      </w:r>
      <w:r w:rsidRPr="00A6766A">
        <w:rPr>
          <w:rFonts w:cs="Calibri"/>
          <w:color w:val="003399"/>
          <w:sz w:val="18"/>
          <w:szCs w:val="18"/>
        </w:rPr>
        <w:t xml:space="preserve"> po vytvorení žiadosti ponúka možnosť vygenerovať prílohu z údajov registra HIK (v stĺpcoch A až D), ak sa VŠ rozhodne prílohu spracovať manuálne. </w:t>
      </w:r>
    </w:p>
    <w:p w14:paraId="612C665D" w14:textId="77777777" w:rsidR="000E33D0" w:rsidRPr="00A6766A" w:rsidRDefault="000E33D0" w:rsidP="00C04CE9">
      <w:pPr>
        <w:spacing w:after="0" w:line="240" w:lineRule="auto"/>
        <w:jc w:val="both"/>
        <w:rPr>
          <w:rFonts w:cs="Calibri"/>
          <w:sz w:val="8"/>
          <w:szCs w:val="8"/>
        </w:rPr>
      </w:pPr>
    </w:p>
    <w:tbl>
      <w:tblPr>
        <w:tblW w:w="9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A0" w:firstRow="1" w:lastRow="0" w:firstColumn="1" w:lastColumn="0" w:noHBand="1" w:noVBand="1"/>
      </w:tblPr>
      <w:tblGrid>
        <w:gridCol w:w="2263"/>
        <w:gridCol w:w="567"/>
        <w:gridCol w:w="6663"/>
      </w:tblGrid>
      <w:tr w:rsidR="000E33D0" w:rsidRPr="00A6766A" w14:paraId="6FFD483F" w14:textId="77777777" w:rsidTr="00EE0A70">
        <w:trPr>
          <w:trHeight w:val="240"/>
        </w:trPr>
        <w:tc>
          <w:tcPr>
            <w:tcW w:w="2263" w:type="dxa"/>
            <w:noWrap/>
          </w:tcPr>
          <w:p w14:paraId="7F5FF7B1" w14:textId="77777777" w:rsidR="000E33D0" w:rsidRPr="00A6766A" w:rsidRDefault="000E33D0" w:rsidP="00C04CE9">
            <w:pPr>
              <w:spacing w:after="0" w:line="240" w:lineRule="auto"/>
              <w:jc w:val="both"/>
              <w:rPr>
                <w:rFonts w:cs="Calibri"/>
                <w:b/>
                <w:bCs/>
                <w:color w:val="000000"/>
                <w:sz w:val="16"/>
                <w:szCs w:val="16"/>
                <w:lang w:eastAsia="sk-SK"/>
              </w:rPr>
            </w:pPr>
            <w:r w:rsidRPr="00A6766A">
              <w:rPr>
                <w:rFonts w:cs="Calibri"/>
                <w:b/>
                <w:bCs/>
                <w:color w:val="000000"/>
                <w:sz w:val="16"/>
                <w:szCs w:val="16"/>
              </w:rPr>
              <w:t xml:space="preserve"> Názvy povinných stĺpcov</w:t>
            </w:r>
          </w:p>
        </w:tc>
        <w:tc>
          <w:tcPr>
            <w:tcW w:w="567" w:type="dxa"/>
          </w:tcPr>
          <w:p w14:paraId="1FAE2F73" w14:textId="77777777" w:rsidR="000E33D0" w:rsidRPr="00A6766A" w:rsidRDefault="000E33D0" w:rsidP="00C04CE9">
            <w:pPr>
              <w:spacing w:after="0" w:line="240" w:lineRule="auto"/>
              <w:jc w:val="both"/>
              <w:rPr>
                <w:rFonts w:cs="Calibri"/>
                <w:b/>
                <w:bCs/>
                <w:color w:val="000000"/>
                <w:sz w:val="16"/>
                <w:szCs w:val="16"/>
                <w:lang w:eastAsia="sk-SK"/>
              </w:rPr>
            </w:pPr>
            <w:r w:rsidRPr="00A6766A">
              <w:rPr>
                <w:rFonts w:cs="Calibri"/>
                <w:b/>
                <w:bCs/>
                <w:color w:val="000000"/>
                <w:sz w:val="16"/>
                <w:szCs w:val="16"/>
                <w:lang w:eastAsia="sk-SK"/>
              </w:rPr>
              <w:t xml:space="preserve">Pole  </w:t>
            </w:r>
          </w:p>
        </w:tc>
        <w:tc>
          <w:tcPr>
            <w:tcW w:w="6663" w:type="dxa"/>
          </w:tcPr>
          <w:p w14:paraId="785F02D9" w14:textId="77777777" w:rsidR="000E33D0" w:rsidRPr="00A6766A" w:rsidRDefault="000E33D0" w:rsidP="00C04CE9">
            <w:pPr>
              <w:spacing w:after="0" w:line="240" w:lineRule="auto"/>
              <w:jc w:val="both"/>
              <w:rPr>
                <w:rFonts w:cs="Calibri"/>
                <w:b/>
                <w:bCs/>
                <w:color w:val="000000"/>
                <w:sz w:val="16"/>
                <w:szCs w:val="16"/>
                <w:lang w:eastAsia="sk-SK"/>
              </w:rPr>
            </w:pPr>
            <w:r w:rsidRPr="00A6766A">
              <w:rPr>
                <w:rFonts w:cs="Calibri"/>
                <w:b/>
                <w:bCs/>
                <w:color w:val="000000"/>
                <w:sz w:val="16"/>
                <w:szCs w:val="16"/>
                <w:lang w:eastAsia="sk-SK"/>
              </w:rPr>
              <w:t xml:space="preserve">Vlastnosti údajov o HIK od riadku 4 </w:t>
            </w:r>
          </w:p>
        </w:tc>
      </w:tr>
      <w:tr w:rsidR="000E33D0" w:rsidRPr="00A6766A" w14:paraId="5437E8E1" w14:textId="77777777" w:rsidTr="00EE0A70">
        <w:trPr>
          <w:trHeight w:val="240"/>
        </w:trPr>
        <w:tc>
          <w:tcPr>
            <w:tcW w:w="2263" w:type="dxa"/>
            <w:noWrap/>
          </w:tcPr>
          <w:p w14:paraId="62C99E2F" w14:textId="77777777" w:rsidR="000E33D0" w:rsidRPr="00A6766A" w:rsidRDefault="000E33D0" w:rsidP="00C04CE9">
            <w:pPr>
              <w:spacing w:after="0" w:line="240" w:lineRule="auto"/>
              <w:jc w:val="both"/>
              <w:rPr>
                <w:rFonts w:cs="Calibri"/>
                <w:b/>
                <w:bCs/>
                <w:color w:val="000000"/>
                <w:sz w:val="16"/>
                <w:szCs w:val="16"/>
                <w:lang w:eastAsia="sk-SK"/>
              </w:rPr>
            </w:pPr>
            <w:r w:rsidRPr="00A6766A">
              <w:rPr>
                <w:rFonts w:cs="Calibri"/>
                <w:color w:val="000000"/>
                <w:sz w:val="16"/>
                <w:szCs w:val="16"/>
              </w:rPr>
              <w:t xml:space="preserve">Názov HIK  </w:t>
            </w:r>
          </w:p>
        </w:tc>
        <w:tc>
          <w:tcPr>
            <w:tcW w:w="567" w:type="dxa"/>
          </w:tcPr>
          <w:p w14:paraId="6BC6504E"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lang w:eastAsia="sk-SK"/>
              </w:rPr>
              <w:t>A3</w:t>
            </w:r>
          </w:p>
        </w:tc>
        <w:tc>
          <w:tcPr>
            <w:tcW w:w="6663" w:type="dxa"/>
          </w:tcPr>
          <w:p w14:paraId="3203BB5F" w14:textId="77777777" w:rsidR="000E33D0" w:rsidRPr="00A6766A" w:rsidRDefault="000E33D0" w:rsidP="00C04CE9">
            <w:pPr>
              <w:spacing w:after="0" w:line="240" w:lineRule="auto"/>
              <w:jc w:val="both"/>
              <w:rPr>
                <w:rFonts w:cs="Calibri"/>
                <w:color w:val="000000"/>
                <w:sz w:val="16"/>
                <w:szCs w:val="16"/>
                <w:lang w:eastAsia="sk-SK"/>
              </w:rPr>
            </w:pPr>
            <w:r w:rsidRPr="00A6766A">
              <w:rPr>
                <w:rFonts w:cs="Calibri"/>
                <w:color w:val="000000"/>
                <w:sz w:val="16"/>
                <w:szCs w:val="16"/>
              </w:rPr>
              <w:t xml:space="preserve">Názov HIK podľa registra habilitačných a inauguračných konaní  </w:t>
            </w:r>
            <w:hyperlink r:id="rId24" w:history="1">
              <w:r w:rsidRPr="00A6766A">
                <w:rPr>
                  <w:rFonts w:cs="Calibri"/>
                  <w:color w:val="0563C1"/>
                  <w:sz w:val="16"/>
                  <w:szCs w:val="16"/>
                  <w:u w:val="single"/>
                </w:rPr>
                <w:t>https://www.portalvs.sk/sk/hai</w:t>
              </w:r>
            </w:hyperlink>
            <w:r w:rsidRPr="00A6766A">
              <w:rPr>
                <w:rFonts w:cs="Calibri"/>
                <w:color w:val="000000"/>
                <w:sz w:val="16"/>
                <w:szCs w:val="16"/>
              </w:rPr>
              <w:t xml:space="preserve"> </w:t>
            </w:r>
          </w:p>
        </w:tc>
      </w:tr>
      <w:tr w:rsidR="000E33D0" w:rsidRPr="00A6766A" w14:paraId="5DBB12D3" w14:textId="77777777" w:rsidTr="00EE0A70">
        <w:trPr>
          <w:trHeight w:val="240"/>
        </w:trPr>
        <w:tc>
          <w:tcPr>
            <w:tcW w:w="2263" w:type="dxa"/>
            <w:noWrap/>
          </w:tcPr>
          <w:p w14:paraId="7FEDD082" w14:textId="77777777" w:rsidR="000E33D0" w:rsidRPr="00A6766A" w:rsidRDefault="000E33D0" w:rsidP="00C04CE9">
            <w:pPr>
              <w:spacing w:after="0" w:line="240" w:lineRule="auto"/>
              <w:jc w:val="both"/>
              <w:rPr>
                <w:rFonts w:cs="Calibri"/>
                <w:b/>
                <w:bCs/>
                <w:color w:val="000000"/>
                <w:sz w:val="16"/>
                <w:szCs w:val="16"/>
              </w:rPr>
            </w:pPr>
            <w:r w:rsidRPr="00A6766A">
              <w:rPr>
                <w:rFonts w:cs="Calibri"/>
                <w:color w:val="000000"/>
                <w:sz w:val="16"/>
                <w:szCs w:val="16"/>
              </w:rPr>
              <w:t>Kód fakulty</w:t>
            </w:r>
          </w:p>
        </w:tc>
        <w:tc>
          <w:tcPr>
            <w:tcW w:w="567" w:type="dxa"/>
          </w:tcPr>
          <w:p w14:paraId="61650416" w14:textId="77777777" w:rsidR="000E33D0" w:rsidRPr="00A6766A" w:rsidRDefault="000E33D0" w:rsidP="00C04CE9">
            <w:pPr>
              <w:spacing w:after="0" w:line="240" w:lineRule="auto"/>
              <w:jc w:val="both"/>
              <w:rPr>
                <w:rFonts w:cs="Calibri"/>
                <w:color w:val="000000"/>
                <w:sz w:val="16"/>
                <w:szCs w:val="16"/>
                <w:lang w:eastAsia="sk-SK"/>
              </w:rPr>
            </w:pPr>
            <w:r w:rsidRPr="00A6766A">
              <w:rPr>
                <w:rFonts w:cs="Calibri"/>
                <w:color w:val="000000"/>
                <w:sz w:val="16"/>
                <w:szCs w:val="16"/>
                <w:lang w:eastAsia="sk-SK"/>
              </w:rPr>
              <w:t>B3</w:t>
            </w:r>
          </w:p>
        </w:tc>
        <w:tc>
          <w:tcPr>
            <w:tcW w:w="6663" w:type="dxa"/>
          </w:tcPr>
          <w:p w14:paraId="7B5A9961"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rPr>
              <w:t>Kód fakulty číselníka fakúlt/portál VS</w:t>
            </w:r>
          </w:p>
        </w:tc>
      </w:tr>
      <w:tr w:rsidR="000E33D0" w:rsidRPr="00A6766A" w14:paraId="0A9AF981" w14:textId="77777777" w:rsidTr="00EE0A70">
        <w:trPr>
          <w:trHeight w:val="240"/>
        </w:trPr>
        <w:tc>
          <w:tcPr>
            <w:tcW w:w="2263" w:type="dxa"/>
            <w:noWrap/>
          </w:tcPr>
          <w:p w14:paraId="6CCE1AC4" w14:textId="77777777" w:rsidR="000E33D0" w:rsidRPr="00A6766A" w:rsidRDefault="000E33D0" w:rsidP="00C04CE9">
            <w:pPr>
              <w:spacing w:after="0" w:line="240" w:lineRule="auto"/>
              <w:jc w:val="both"/>
              <w:rPr>
                <w:rFonts w:cs="Calibri"/>
                <w:b/>
                <w:bCs/>
                <w:color w:val="000000"/>
                <w:sz w:val="16"/>
                <w:szCs w:val="16"/>
              </w:rPr>
            </w:pPr>
            <w:r w:rsidRPr="00A6766A">
              <w:rPr>
                <w:rFonts w:cs="Calibri"/>
                <w:color w:val="000000"/>
                <w:sz w:val="16"/>
                <w:szCs w:val="16"/>
              </w:rPr>
              <w:t xml:space="preserve">Názov fakulty </w:t>
            </w:r>
          </w:p>
        </w:tc>
        <w:tc>
          <w:tcPr>
            <w:tcW w:w="567" w:type="dxa"/>
          </w:tcPr>
          <w:p w14:paraId="39E5C38B"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lang w:eastAsia="sk-SK"/>
              </w:rPr>
              <w:t>C3</w:t>
            </w:r>
          </w:p>
        </w:tc>
        <w:tc>
          <w:tcPr>
            <w:tcW w:w="6663" w:type="dxa"/>
          </w:tcPr>
          <w:p w14:paraId="3E8B8C87" w14:textId="77777777" w:rsidR="000E33D0" w:rsidRPr="00A6766A" w:rsidRDefault="000E33D0" w:rsidP="00C04CE9">
            <w:pPr>
              <w:spacing w:after="0" w:line="240" w:lineRule="auto"/>
              <w:jc w:val="both"/>
              <w:rPr>
                <w:rFonts w:cs="Calibri"/>
                <w:color w:val="000000"/>
                <w:sz w:val="16"/>
                <w:szCs w:val="16"/>
                <w:lang w:eastAsia="sk-SK"/>
              </w:rPr>
            </w:pPr>
            <w:r w:rsidRPr="00A6766A">
              <w:rPr>
                <w:rFonts w:cs="Calibri"/>
                <w:color w:val="000000"/>
                <w:sz w:val="16"/>
                <w:szCs w:val="16"/>
              </w:rPr>
              <w:t>Názov fakulty podľa registra habilitačných a inauguračných konaní/portál VS</w:t>
            </w:r>
          </w:p>
        </w:tc>
      </w:tr>
      <w:tr w:rsidR="000E33D0" w:rsidRPr="00A6766A" w14:paraId="573EA4A4" w14:textId="77777777" w:rsidTr="00EE0A70">
        <w:trPr>
          <w:trHeight w:val="83"/>
        </w:trPr>
        <w:tc>
          <w:tcPr>
            <w:tcW w:w="2263" w:type="dxa"/>
            <w:noWrap/>
          </w:tcPr>
          <w:p w14:paraId="766270E6" w14:textId="77777777" w:rsidR="000E33D0" w:rsidRPr="00A6766A" w:rsidRDefault="000E33D0" w:rsidP="00C04CE9">
            <w:pPr>
              <w:spacing w:after="0" w:line="240" w:lineRule="auto"/>
              <w:jc w:val="both"/>
              <w:rPr>
                <w:rFonts w:cs="Calibri"/>
                <w:b/>
                <w:bCs/>
                <w:color w:val="000000"/>
                <w:sz w:val="16"/>
                <w:szCs w:val="16"/>
              </w:rPr>
            </w:pPr>
            <w:r w:rsidRPr="00A6766A">
              <w:rPr>
                <w:rFonts w:cs="Calibri"/>
                <w:color w:val="000000"/>
                <w:sz w:val="16"/>
                <w:szCs w:val="16"/>
              </w:rPr>
              <w:t>Udeľovaný titul</w:t>
            </w:r>
          </w:p>
        </w:tc>
        <w:tc>
          <w:tcPr>
            <w:tcW w:w="567" w:type="dxa"/>
          </w:tcPr>
          <w:p w14:paraId="399219BF"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lang w:eastAsia="sk-SK"/>
              </w:rPr>
              <w:t>D3</w:t>
            </w:r>
          </w:p>
        </w:tc>
        <w:tc>
          <w:tcPr>
            <w:tcW w:w="6663" w:type="dxa"/>
          </w:tcPr>
          <w:p w14:paraId="34F28755" w14:textId="77777777" w:rsidR="000E33D0" w:rsidRPr="00A6766A" w:rsidRDefault="000E33D0" w:rsidP="00C04CE9">
            <w:pPr>
              <w:spacing w:after="0" w:line="240" w:lineRule="auto"/>
              <w:jc w:val="both"/>
              <w:rPr>
                <w:rFonts w:cs="Calibri"/>
                <w:color w:val="000000"/>
                <w:sz w:val="16"/>
                <w:szCs w:val="16"/>
                <w:lang w:eastAsia="sk-SK"/>
              </w:rPr>
            </w:pPr>
            <w:r w:rsidRPr="00A6766A">
              <w:rPr>
                <w:rFonts w:cs="Calibri"/>
                <w:color w:val="000000"/>
                <w:sz w:val="16"/>
                <w:szCs w:val="16"/>
              </w:rPr>
              <w:t>Udeľovaný titul podľa registra habilitačných a inauguračných konaní/</w:t>
            </w:r>
            <w:proofErr w:type="spellStart"/>
            <w:r w:rsidRPr="00A6766A">
              <w:rPr>
                <w:rFonts w:cs="Calibri"/>
                <w:color w:val="000000"/>
                <w:sz w:val="16"/>
                <w:szCs w:val="16"/>
              </w:rPr>
              <w:t>Portal</w:t>
            </w:r>
            <w:proofErr w:type="spellEnd"/>
            <w:r w:rsidRPr="00A6766A">
              <w:rPr>
                <w:rFonts w:cs="Calibri"/>
                <w:color w:val="000000"/>
                <w:sz w:val="16"/>
                <w:szCs w:val="16"/>
              </w:rPr>
              <w:t xml:space="preserve"> VS (</w:t>
            </w:r>
            <w:r w:rsidRPr="00A6766A">
              <w:rPr>
                <w:rFonts w:cs="Calibri"/>
                <w:color w:val="000000"/>
                <w:sz w:val="16"/>
                <w:szCs w:val="16"/>
                <w:lang w:eastAsia="sk-SK"/>
              </w:rPr>
              <w:t>doc., prof.)</w:t>
            </w:r>
          </w:p>
        </w:tc>
      </w:tr>
      <w:tr w:rsidR="000E33D0" w:rsidRPr="00A6766A" w14:paraId="63082D4E" w14:textId="77777777" w:rsidTr="00EE0A70">
        <w:trPr>
          <w:trHeight w:val="254"/>
        </w:trPr>
        <w:tc>
          <w:tcPr>
            <w:tcW w:w="2263" w:type="dxa"/>
            <w:noWrap/>
          </w:tcPr>
          <w:p w14:paraId="193EFC79" w14:textId="77777777" w:rsidR="000E33D0" w:rsidRPr="00A6766A" w:rsidRDefault="000E33D0" w:rsidP="00C04CE9">
            <w:pPr>
              <w:spacing w:after="0" w:line="240" w:lineRule="auto"/>
              <w:jc w:val="both"/>
              <w:rPr>
                <w:rFonts w:cs="Calibri"/>
                <w:b/>
                <w:bCs/>
                <w:color w:val="000000"/>
                <w:sz w:val="16"/>
                <w:szCs w:val="16"/>
              </w:rPr>
            </w:pPr>
            <w:r w:rsidRPr="00A6766A">
              <w:rPr>
                <w:rFonts w:cs="Calibri"/>
                <w:color w:val="000000"/>
                <w:sz w:val="16"/>
                <w:szCs w:val="16"/>
              </w:rPr>
              <w:t xml:space="preserve">Opis HIK v </w:t>
            </w:r>
            <w:proofErr w:type="spellStart"/>
            <w:r w:rsidRPr="00A6766A">
              <w:rPr>
                <w:rFonts w:cs="Calibri"/>
                <w:color w:val="000000"/>
                <w:sz w:val="16"/>
                <w:szCs w:val="16"/>
              </w:rPr>
              <w:t>Sj</w:t>
            </w:r>
            <w:proofErr w:type="spellEnd"/>
          </w:p>
        </w:tc>
        <w:tc>
          <w:tcPr>
            <w:tcW w:w="567" w:type="dxa"/>
          </w:tcPr>
          <w:p w14:paraId="20688015"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lang w:eastAsia="sk-SK"/>
              </w:rPr>
              <w:t>E3</w:t>
            </w:r>
          </w:p>
        </w:tc>
        <w:tc>
          <w:tcPr>
            <w:tcW w:w="6663" w:type="dxa"/>
          </w:tcPr>
          <w:p w14:paraId="64065C1A"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rPr>
              <w:t xml:space="preserve">** Aktívny odkaz na miesto uloženia aktuálneho opisu HIK vo vnútornom systéme VŠ </w:t>
            </w:r>
          </w:p>
        </w:tc>
      </w:tr>
      <w:tr w:rsidR="000E33D0" w:rsidRPr="00A6766A" w14:paraId="5C00BB55" w14:textId="77777777" w:rsidTr="00EE0A70">
        <w:trPr>
          <w:trHeight w:val="240"/>
        </w:trPr>
        <w:tc>
          <w:tcPr>
            <w:tcW w:w="2263" w:type="dxa"/>
            <w:noWrap/>
          </w:tcPr>
          <w:p w14:paraId="4BBEFDB3" w14:textId="77777777" w:rsidR="000E33D0" w:rsidRPr="00A6766A" w:rsidRDefault="000E33D0" w:rsidP="00C04CE9">
            <w:pPr>
              <w:spacing w:after="0" w:line="240" w:lineRule="auto"/>
              <w:jc w:val="both"/>
              <w:rPr>
                <w:rFonts w:cs="Calibri"/>
                <w:b/>
                <w:bCs/>
                <w:color w:val="000000"/>
                <w:sz w:val="16"/>
                <w:szCs w:val="16"/>
              </w:rPr>
            </w:pPr>
            <w:r w:rsidRPr="00A6766A">
              <w:rPr>
                <w:rFonts w:cs="Calibri"/>
                <w:color w:val="000000"/>
                <w:sz w:val="16"/>
                <w:szCs w:val="16"/>
              </w:rPr>
              <w:t>Opis HIK v Aj</w:t>
            </w:r>
          </w:p>
        </w:tc>
        <w:tc>
          <w:tcPr>
            <w:tcW w:w="567" w:type="dxa"/>
          </w:tcPr>
          <w:p w14:paraId="7917993C"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lang w:eastAsia="sk-SK"/>
              </w:rPr>
              <w:t>F3</w:t>
            </w:r>
          </w:p>
        </w:tc>
        <w:tc>
          <w:tcPr>
            <w:tcW w:w="6663" w:type="dxa"/>
          </w:tcPr>
          <w:p w14:paraId="195E9181" w14:textId="77777777" w:rsidR="000E33D0" w:rsidRPr="00A6766A" w:rsidRDefault="000E33D0" w:rsidP="00C04CE9">
            <w:pPr>
              <w:spacing w:after="0" w:line="240" w:lineRule="auto"/>
              <w:jc w:val="both"/>
              <w:rPr>
                <w:rFonts w:cs="Calibri"/>
                <w:color w:val="000000"/>
                <w:sz w:val="16"/>
                <w:szCs w:val="16"/>
                <w:lang w:eastAsia="sk-SK"/>
              </w:rPr>
            </w:pPr>
            <w:r w:rsidRPr="00A6766A">
              <w:rPr>
                <w:rFonts w:cs="Calibri"/>
                <w:color w:val="000000"/>
                <w:sz w:val="16"/>
                <w:szCs w:val="16"/>
              </w:rPr>
              <w:t>Aktívny odkaz na miesto uloženia aktuálneho opisu HIK v Aj vo vnútornom systéme VŠ</w:t>
            </w:r>
          </w:p>
        </w:tc>
      </w:tr>
      <w:tr w:rsidR="000E33D0" w:rsidRPr="00A6766A" w14:paraId="1681A93F" w14:textId="77777777" w:rsidTr="00EE0A70">
        <w:trPr>
          <w:trHeight w:val="240"/>
        </w:trPr>
        <w:tc>
          <w:tcPr>
            <w:tcW w:w="2263" w:type="dxa"/>
            <w:noWrap/>
          </w:tcPr>
          <w:p w14:paraId="231F91EF" w14:textId="78D81356" w:rsidR="000E33D0" w:rsidRPr="00A6766A" w:rsidRDefault="002677FE" w:rsidP="00C04CE9">
            <w:pPr>
              <w:spacing w:after="0" w:line="240" w:lineRule="auto"/>
              <w:jc w:val="both"/>
              <w:rPr>
                <w:rFonts w:cs="Calibri"/>
                <w:color w:val="000000"/>
                <w:sz w:val="16"/>
                <w:szCs w:val="16"/>
              </w:rPr>
            </w:pPr>
            <w:r w:rsidRPr="002677FE">
              <w:rPr>
                <w:rFonts w:cs="Calibri"/>
                <w:color w:val="FF0000"/>
                <w:sz w:val="16"/>
                <w:szCs w:val="16"/>
              </w:rPr>
              <w:t>Kód</w:t>
            </w:r>
            <w:r w:rsidR="000E33D0" w:rsidRPr="00A6766A">
              <w:rPr>
                <w:rFonts w:cs="Calibri"/>
                <w:color w:val="000000"/>
                <w:sz w:val="16"/>
                <w:szCs w:val="16"/>
              </w:rPr>
              <w:t xml:space="preserve"> študijného odboru</w:t>
            </w:r>
          </w:p>
        </w:tc>
        <w:tc>
          <w:tcPr>
            <w:tcW w:w="567" w:type="dxa"/>
          </w:tcPr>
          <w:p w14:paraId="0D2E4070" w14:textId="77777777" w:rsidR="000E33D0" w:rsidRPr="00A6766A" w:rsidRDefault="000E33D0" w:rsidP="00C04CE9">
            <w:pPr>
              <w:spacing w:after="0" w:line="240" w:lineRule="auto"/>
              <w:jc w:val="both"/>
              <w:rPr>
                <w:rFonts w:cs="Calibri"/>
                <w:color w:val="000000"/>
                <w:sz w:val="16"/>
                <w:szCs w:val="16"/>
                <w:lang w:eastAsia="sk-SK"/>
              </w:rPr>
            </w:pPr>
            <w:r w:rsidRPr="00A6766A">
              <w:rPr>
                <w:rFonts w:cs="Calibri"/>
                <w:color w:val="000000"/>
                <w:sz w:val="16"/>
                <w:szCs w:val="16"/>
                <w:lang w:eastAsia="sk-SK"/>
              </w:rPr>
              <w:t>G3</w:t>
            </w:r>
          </w:p>
        </w:tc>
        <w:tc>
          <w:tcPr>
            <w:tcW w:w="6663" w:type="dxa"/>
          </w:tcPr>
          <w:p w14:paraId="426ACE85" w14:textId="06B7ADCD" w:rsidR="000E33D0" w:rsidRPr="002677FE" w:rsidRDefault="000E33D0" w:rsidP="00C04CE9">
            <w:pPr>
              <w:spacing w:after="0" w:line="240" w:lineRule="auto"/>
              <w:jc w:val="both"/>
              <w:rPr>
                <w:rFonts w:cs="Calibri"/>
                <w:color w:val="000000" w:themeColor="text1"/>
                <w:sz w:val="16"/>
                <w:szCs w:val="16"/>
              </w:rPr>
            </w:pPr>
            <w:r w:rsidRPr="002677FE">
              <w:rPr>
                <w:rFonts w:cs="Calibri"/>
                <w:color w:val="FF0000"/>
                <w:sz w:val="16"/>
                <w:szCs w:val="16"/>
              </w:rPr>
              <w:t xml:space="preserve">Podľa </w:t>
            </w:r>
            <w:r w:rsidR="002677FE" w:rsidRPr="002677FE">
              <w:rPr>
                <w:rFonts w:cs="Calibri"/>
                <w:color w:val="FF0000"/>
                <w:sz w:val="16"/>
                <w:szCs w:val="16"/>
              </w:rPr>
              <w:t xml:space="preserve">číselníka študijných odborov na portáli VŠ (napr. </w:t>
            </w:r>
            <w:r w:rsidR="002677FE" w:rsidRPr="002677FE">
              <w:rPr>
                <w:rFonts w:cs="Calibri"/>
                <w:color w:val="FF0000"/>
                <w:sz w:val="16"/>
                <w:szCs w:val="16"/>
              </w:rPr>
              <w:t>6213</w:t>
            </w:r>
            <w:r w:rsidR="002677FE" w:rsidRPr="002677FE">
              <w:rPr>
                <w:rFonts w:cs="Calibri"/>
                <w:color w:val="FF0000"/>
                <w:sz w:val="16"/>
                <w:szCs w:val="16"/>
              </w:rPr>
              <w:t xml:space="preserve"> </w:t>
            </w:r>
            <w:r w:rsidR="002677FE" w:rsidRPr="002677FE">
              <w:rPr>
                <w:rFonts w:cs="Calibri"/>
                <w:color w:val="FF0000"/>
                <w:sz w:val="16"/>
                <w:szCs w:val="16"/>
              </w:rPr>
              <w:t>ekonómia a</w:t>
            </w:r>
            <w:r w:rsidR="002677FE" w:rsidRPr="002677FE">
              <w:rPr>
                <w:rFonts w:cs="Calibri"/>
                <w:color w:val="FF0000"/>
                <w:sz w:val="16"/>
                <w:szCs w:val="16"/>
              </w:rPr>
              <w:t> </w:t>
            </w:r>
            <w:r w:rsidR="002677FE" w:rsidRPr="002677FE">
              <w:rPr>
                <w:rFonts w:cs="Calibri"/>
                <w:color w:val="FF0000"/>
                <w:sz w:val="16"/>
                <w:szCs w:val="16"/>
              </w:rPr>
              <w:t>manažment</w:t>
            </w:r>
            <w:r w:rsidR="002677FE" w:rsidRPr="002677FE">
              <w:rPr>
                <w:rFonts w:cs="Calibri"/>
                <w:color w:val="FF0000"/>
                <w:sz w:val="16"/>
                <w:szCs w:val="16"/>
              </w:rPr>
              <w:t>)</w:t>
            </w:r>
          </w:p>
        </w:tc>
      </w:tr>
      <w:tr w:rsidR="000E33D0" w:rsidRPr="00A6766A" w14:paraId="14C507F8" w14:textId="77777777" w:rsidTr="00EE0A70">
        <w:trPr>
          <w:trHeight w:val="240"/>
        </w:trPr>
        <w:tc>
          <w:tcPr>
            <w:tcW w:w="2263" w:type="dxa"/>
            <w:noWrap/>
          </w:tcPr>
          <w:p w14:paraId="0746A311" w14:textId="77777777" w:rsidR="000E33D0" w:rsidRPr="00A6766A" w:rsidRDefault="000E33D0" w:rsidP="00C04CE9">
            <w:pPr>
              <w:spacing w:after="0" w:line="240" w:lineRule="auto"/>
              <w:jc w:val="both"/>
              <w:rPr>
                <w:rFonts w:cs="Calibri"/>
                <w:b/>
                <w:bCs/>
                <w:color w:val="000000"/>
                <w:sz w:val="16"/>
                <w:szCs w:val="16"/>
              </w:rPr>
            </w:pPr>
            <w:r w:rsidRPr="00A6766A">
              <w:rPr>
                <w:rFonts w:cs="Calibri"/>
                <w:color w:val="000000"/>
                <w:sz w:val="16"/>
                <w:szCs w:val="16"/>
              </w:rPr>
              <w:t>Študijný odbor 1</w:t>
            </w:r>
          </w:p>
        </w:tc>
        <w:tc>
          <w:tcPr>
            <w:tcW w:w="567" w:type="dxa"/>
          </w:tcPr>
          <w:p w14:paraId="3BEA7A19" w14:textId="77777777" w:rsidR="000E33D0" w:rsidRPr="00A6766A" w:rsidRDefault="000E33D0" w:rsidP="00C04CE9">
            <w:pPr>
              <w:spacing w:after="0" w:line="240" w:lineRule="auto"/>
              <w:jc w:val="both"/>
              <w:rPr>
                <w:rFonts w:cs="Calibri"/>
                <w:color w:val="000000"/>
                <w:sz w:val="16"/>
                <w:szCs w:val="16"/>
                <w:lang w:eastAsia="sk-SK"/>
              </w:rPr>
            </w:pPr>
            <w:r w:rsidRPr="00A6766A">
              <w:rPr>
                <w:rFonts w:cs="Calibri"/>
                <w:color w:val="000000"/>
                <w:sz w:val="16"/>
                <w:szCs w:val="16"/>
                <w:lang w:eastAsia="sk-SK"/>
              </w:rPr>
              <w:t>H3</w:t>
            </w:r>
          </w:p>
        </w:tc>
        <w:tc>
          <w:tcPr>
            <w:tcW w:w="6663" w:type="dxa"/>
          </w:tcPr>
          <w:p w14:paraId="2D5AF064"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rPr>
              <w:t xml:space="preserve">Vysoká škola uvedie názov št. odboru, ku ktorému je HIK priradený </w:t>
            </w:r>
            <w:r w:rsidRPr="00A6766A">
              <w:rPr>
                <w:rFonts w:cs="Calibri"/>
                <w:color w:val="000000"/>
                <w:sz w:val="16"/>
                <w:szCs w:val="16"/>
              </w:rPr>
              <w:br/>
              <w:t xml:space="preserve">podľa číselníka št. odborov </w:t>
            </w:r>
            <w:hyperlink r:id="rId25" w:history="1">
              <w:r w:rsidRPr="00A6766A">
                <w:rPr>
                  <w:rFonts w:cs="Calibri"/>
                  <w:color w:val="0563C1"/>
                  <w:sz w:val="16"/>
                  <w:szCs w:val="16"/>
                  <w:u w:val="single"/>
                </w:rPr>
                <w:t>https://www.portalvs.sk/sk/studijne-odbory?from=menu1</w:t>
              </w:r>
            </w:hyperlink>
            <w:r w:rsidRPr="00A6766A">
              <w:rPr>
                <w:rFonts w:cs="Calibri"/>
                <w:color w:val="000000"/>
                <w:sz w:val="16"/>
                <w:szCs w:val="16"/>
              </w:rPr>
              <w:t xml:space="preserve"> </w:t>
            </w:r>
          </w:p>
        </w:tc>
      </w:tr>
      <w:tr w:rsidR="000E33D0" w:rsidRPr="00A6766A" w14:paraId="5C9DD5A8" w14:textId="77777777" w:rsidTr="00EE0A70">
        <w:trPr>
          <w:trHeight w:val="240"/>
        </w:trPr>
        <w:tc>
          <w:tcPr>
            <w:tcW w:w="2263" w:type="dxa"/>
            <w:noWrap/>
          </w:tcPr>
          <w:p w14:paraId="65CF6E30" w14:textId="04FD9C32" w:rsidR="000E33D0" w:rsidRPr="00A6766A" w:rsidRDefault="002677FE" w:rsidP="00C04CE9">
            <w:pPr>
              <w:spacing w:after="0" w:line="240" w:lineRule="auto"/>
              <w:jc w:val="both"/>
              <w:rPr>
                <w:rFonts w:cs="Calibri"/>
                <w:color w:val="000000"/>
                <w:sz w:val="16"/>
                <w:szCs w:val="16"/>
              </w:rPr>
            </w:pPr>
            <w:r w:rsidRPr="002677FE">
              <w:rPr>
                <w:rFonts w:cs="Calibri"/>
                <w:color w:val="FF0000"/>
                <w:sz w:val="16"/>
                <w:szCs w:val="16"/>
              </w:rPr>
              <w:t>Kód</w:t>
            </w:r>
            <w:r>
              <w:rPr>
                <w:rFonts w:cs="Calibri"/>
                <w:color w:val="000000"/>
                <w:sz w:val="16"/>
                <w:szCs w:val="16"/>
              </w:rPr>
              <w:t xml:space="preserve"> </w:t>
            </w:r>
            <w:r w:rsidR="000E33D0" w:rsidRPr="00A6766A">
              <w:rPr>
                <w:rFonts w:cs="Calibri"/>
                <w:color w:val="000000"/>
                <w:sz w:val="16"/>
                <w:szCs w:val="16"/>
              </w:rPr>
              <w:t>študijného odboru 2</w:t>
            </w:r>
          </w:p>
        </w:tc>
        <w:tc>
          <w:tcPr>
            <w:tcW w:w="567" w:type="dxa"/>
          </w:tcPr>
          <w:p w14:paraId="61C31102" w14:textId="77777777" w:rsidR="000E33D0" w:rsidRPr="00A6766A" w:rsidRDefault="000E33D0" w:rsidP="00C04CE9">
            <w:pPr>
              <w:spacing w:after="0" w:line="240" w:lineRule="auto"/>
              <w:jc w:val="both"/>
              <w:rPr>
                <w:rFonts w:cs="Calibri"/>
                <w:color w:val="000000"/>
                <w:sz w:val="16"/>
                <w:szCs w:val="16"/>
                <w:lang w:eastAsia="sk-SK"/>
              </w:rPr>
            </w:pPr>
            <w:r w:rsidRPr="00A6766A">
              <w:rPr>
                <w:rFonts w:cs="Calibri"/>
                <w:color w:val="000000"/>
                <w:sz w:val="16"/>
                <w:szCs w:val="16"/>
                <w:lang w:eastAsia="sk-SK"/>
              </w:rPr>
              <w:t>I3</w:t>
            </w:r>
          </w:p>
        </w:tc>
        <w:tc>
          <w:tcPr>
            <w:tcW w:w="6663" w:type="dxa"/>
          </w:tcPr>
          <w:p w14:paraId="1370774F" w14:textId="796EEC61" w:rsidR="000E33D0" w:rsidRPr="00A6766A" w:rsidRDefault="002677FE" w:rsidP="00C04CE9">
            <w:pPr>
              <w:spacing w:after="0" w:line="240" w:lineRule="auto"/>
              <w:jc w:val="both"/>
              <w:rPr>
                <w:rFonts w:cs="Calibri"/>
                <w:color w:val="000000"/>
                <w:sz w:val="16"/>
                <w:szCs w:val="16"/>
              </w:rPr>
            </w:pPr>
            <w:r w:rsidRPr="002677FE">
              <w:rPr>
                <w:rFonts w:cs="Calibri"/>
                <w:color w:val="FF0000"/>
                <w:sz w:val="16"/>
                <w:szCs w:val="16"/>
              </w:rPr>
              <w:t>Podľa číselníka študijných odborov na portáli VŠ (napr. 6213 ekonómia a manažment)</w:t>
            </w:r>
          </w:p>
        </w:tc>
      </w:tr>
      <w:tr w:rsidR="000E33D0" w:rsidRPr="00A6766A" w14:paraId="21B00B15" w14:textId="77777777" w:rsidTr="00EE0A70">
        <w:trPr>
          <w:trHeight w:val="240"/>
        </w:trPr>
        <w:tc>
          <w:tcPr>
            <w:tcW w:w="2263" w:type="dxa"/>
            <w:noWrap/>
          </w:tcPr>
          <w:p w14:paraId="2E1A8492" w14:textId="77777777" w:rsidR="000E33D0" w:rsidRPr="00A6766A" w:rsidRDefault="000E33D0" w:rsidP="00C04CE9">
            <w:pPr>
              <w:spacing w:after="0" w:line="240" w:lineRule="auto"/>
              <w:jc w:val="both"/>
              <w:rPr>
                <w:rFonts w:cs="Calibri"/>
                <w:b/>
                <w:bCs/>
                <w:color w:val="000000"/>
                <w:sz w:val="16"/>
                <w:szCs w:val="16"/>
              </w:rPr>
            </w:pPr>
            <w:r w:rsidRPr="00A6766A">
              <w:rPr>
                <w:rFonts w:cs="Calibri"/>
                <w:color w:val="000000"/>
                <w:sz w:val="16"/>
                <w:szCs w:val="16"/>
              </w:rPr>
              <w:t>Študijný odbor 2</w:t>
            </w:r>
          </w:p>
        </w:tc>
        <w:tc>
          <w:tcPr>
            <w:tcW w:w="567" w:type="dxa"/>
          </w:tcPr>
          <w:p w14:paraId="4A5C9627" w14:textId="77777777" w:rsidR="000E33D0" w:rsidRPr="00A6766A" w:rsidRDefault="000E33D0" w:rsidP="00C04CE9">
            <w:pPr>
              <w:spacing w:after="0" w:line="240" w:lineRule="auto"/>
              <w:jc w:val="both"/>
              <w:rPr>
                <w:rFonts w:cs="Calibri"/>
                <w:color w:val="000000"/>
                <w:sz w:val="16"/>
                <w:szCs w:val="16"/>
                <w:lang w:eastAsia="sk-SK"/>
              </w:rPr>
            </w:pPr>
            <w:r w:rsidRPr="00A6766A">
              <w:rPr>
                <w:rFonts w:cs="Calibri"/>
                <w:color w:val="000000"/>
                <w:sz w:val="16"/>
                <w:szCs w:val="16"/>
              </w:rPr>
              <w:t>J3</w:t>
            </w:r>
          </w:p>
        </w:tc>
        <w:tc>
          <w:tcPr>
            <w:tcW w:w="6663" w:type="dxa"/>
          </w:tcPr>
          <w:p w14:paraId="5CF92A16"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rPr>
              <w:t xml:space="preserve">Vysoká škola uvedie názov 2. št. odboru, ak je HIK priradený k dvom odborom </w:t>
            </w:r>
          </w:p>
          <w:p w14:paraId="5DD0789D"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rPr>
              <w:t xml:space="preserve">podľa číselníka št. odborov </w:t>
            </w:r>
            <w:hyperlink r:id="rId26" w:history="1">
              <w:r w:rsidRPr="00A6766A">
                <w:rPr>
                  <w:rFonts w:cs="Calibri"/>
                  <w:color w:val="0563C1"/>
                  <w:sz w:val="16"/>
                  <w:szCs w:val="16"/>
                  <w:u w:val="single"/>
                </w:rPr>
                <w:t>https://www.portalvs.sk/sk/studijne-odbory?from=menu1</w:t>
              </w:r>
            </w:hyperlink>
            <w:r w:rsidRPr="00A6766A">
              <w:rPr>
                <w:rFonts w:cs="Calibri"/>
                <w:color w:val="000000"/>
                <w:sz w:val="16"/>
                <w:szCs w:val="16"/>
              </w:rPr>
              <w:t xml:space="preserve"> </w:t>
            </w:r>
          </w:p>
        </w:tc>
      </w:tr>
      <w:tr w:rsidR="000E33D0" w:rsidRPr="00A6766A" w14:paraId="44CD0C50" w14:textId="77777777" w:rsidTr="00EE0A70">
        <w:trPr>
          <w:trHeight w:val="240"/>
        </w:trPr>
        <w:tc>
          <w:tcPr>
            <w:tcW w:w="2263" w:type="dxa"/>
            <w:noWrap/>
          </w:tcPr>
          <w:p w14:paraId="79A5FB9E" w14:textId="77777777" w:rsidR="000E33D0" w:rsidRPr="00A6766A" w:rsidRDefault="000E33D0" w:rsidP="00C04CE9">
            <w:pPr>
              <w:spacing w:after="0" w:line="240" w:lineRule="auto"/>
              <w:jc w:val="both"/>
              <w:rPr>
                <w:rFonts w:cs="Calibri"/>
                <w:b/>
                <w:bCs/>
                <w:color w:val="000000"/>
                <w:sz w:val="16"/>
                <w:szCs w:val="16"/>
              </w:rPr>
            </w:pPr>
            <w:r w:rsidRPr="00A6766A">
              <w:rPr>
                <w:rFonts w:cs="Calibri"/>
                <w:color w:val="000000"/>
                <w:sz w:val="16"/>
                <w:szCs w:val="16"/>
              </w:rPr>
              <w:t>Meno Priezvisko, tituly OZHIK 1</w:t>
            </w:r>
          </w:p>
        </w:tc>
        <w:tc>
          <w:tcPr>
            <w:tcW w:w="567" w:type="dxa"/>
          </w:tcPr>
          <w:p w14:paraId="6FB2D82D"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rPr>
              <w:t>K3</w:t>
            </w:r>
          </w:p>
        </w:tc>
        <w:tc>
          <w:tcPr>
            <w:tcW w:w="6663" w:type="dxa"/>
          </w:tcPr>
          <w:p w14:paraId="3B1C393F"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rPr>
              <w:t>Meno, priezvisko, tituly osoby zodpovednej za HIK 1</w:t>
            </w:r>
          </w:p>
        </w:tc>
      </w:tr>
      <w:tr w:rsidR="000E33D0" w:rsidRPr="00A6766A" w14:paraId="6462418A" w14:textId="77777777" w:rsidTr="00EE0A70">
        <w:trPr>
          <w:trHeight w:val="240"/>
        </w:trPr>
        <w:tc>
          <w:tcPr>
            <w:tcW w:w="2263" w:type="dxa"/>
            <w:noWrap/>
          </w:tcPr>
          <w:p w14:paraId="095E3E85" w14:textId="77777777" w:rsidR="000E33D0" w:rsidRPr="00A6766A" w:rsidRDefault="000E33D0" w:rsidP="00C04CE9">
            <w:pPr>
              <w:spacing w:after="0" w:line="240" w:lineRule="auto"/>
              <w:jc w:val="both"/>
              <w:rPr>
                <w:rFonts w:cs="Calibri"/>
                <w:b/>
                <w:bCs/>
                <w:color w:val="000000"/>
                <w:sz w:val="16"/>
                <w:szCs w:val="16"/>
              </w:rPr>
            </w:pPr>
            <w:r w:rsidRPr="00A6766A">
              <w:rPr>
                <w:rFonts w:cs="Calibri"/>
                <w:color w:val="000000"/>
                <w:sz w:val="16"/>
                <w:szCs w:val="16"/>
              </w:rPr>
              <w:t>OZHIK1 v registri</w:t>
            </w:r>
          </w:p>
        </w:tc>
        <w:tc>
          <w:tcPr>
            <w:tcW w:w="567" w:type="dxa"/>
          </w:tcPr>
          <w:p w14:paraId="7F91258A" w14:textId="77777777" w:rsidR="000E33D0" w:rsidRPr="00A6766A" w:rsidRDefault="000E33D0" w:rsidP="00C04CE9">
            <w:pPr>
              <w:spacing w:after="0" w:line="240" w:lineRule="auto"/>
              <w:jc w:val="both"/>
              <w:rPr>
                <w:rFonts w:cs="Calibri"/>
                <w:color w:val="000000"/>
                <w:sz w:val="16"/>
                <w:szCs w:val="16"/>
                <w:lang w:eastAsia="sk-SK"/>
              </w:rPr>
            </w:pPr>
            <w:r w:rsidRPr="00A6766A">
              <w:rPr>
                <w:rFonts w:cs="Calibri"/>
                <w:color w:val="000000"/>
                <w:sz w:val="16"/>
                <w:szCs w:val="16"/>
              </w:rPr>
              <w:t>L3</w:t>
            </w:r>
          </w:p>
        </w:tc>
        <w:tc>
          <w:tcPr>
            <w:tcW w:w="6663" w:type="dxa"/>
          </w:tcPr>
          <w:p w14:paraId="7E5A2C4B"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rPr>
              <w:t xml:space="preserve">Aktívny odkaz na OZHIK1 v registri zamestnancov VŠ  </w:t>
            </w:r>
            <w:hyperlink r:id="rId27" w:history="1">
              <w:r w:rsidRPr="00A6766A">
                <w:rPr>
                  <w:rFonts w:cs="Calibri"/>
                  <w:color w:val="0563C1"/>
                  <w:sz w:val="16"/>
                  <w:szCs w:val="16"/>
                  <w:u w:val="single"/>
                </w:rPr>
                <w:t>https://www.portalvs.sk/regzam/ID</w:t>
              </w:r>
            </w:hyperlink>
            <w:r w:rsidRPr="00A6766A">
              <w:rPr>
                <w:rFonts w:cs="Calibri"/>
                <w:color w:val="000000"/>
                <w:sz w:val="16"/>
                <w:szCs w:val="16"/>
              </w:rPr>
              <w:t xml:space="preserve">    </w:t>
            </w:r>
          </w:p>
        </w:tc>
      </w:tr>
      <w:tr w:rsidR="000E33D0" w:rsidRPr="00A6766A" w14:paraId="18A9A6A4" w14:textId="77777777" w:rsidTr="00EE0A70">
        <w:trPr>
          <w:trHeight w:val="240"/>
        </w:trPr>
        <w:tc>
          <w:tcPr>
            <w:tcW w:w="2263" w:type="dxa"/>
            <w:noWrap/>
          </w:tcPr>
          <w:p w14:paraId="2879348F" w14:textId="77777777" w:rsidR="000E33D0" w:rsidRPr="00A6766A" w:rsidRDefault="000E33D0" w:rsidP="00C04CE9">
            <w:pPr>
              <w:spacing w:after="0" w:line="240" w:lineRule="auto"/>
              <w:jc w:val="both"/>
              <w:rPr>
                <w:rFonts w:cs="Calibri"/>
                <w:b/>
                <w:bCs/>
                <w:color w:val="000000"/>
                <w:sz w:val="16"/>
                <w:szCs w:val="16"/>
              </w:rPr>
            </w:pPr>
            <w:r w:rsidRPr="00A6766A">
              <w:rPr>
                <w:rFonts w:cs="Calibri"/>
                <w:color w:val="000000"/>
                <w:sz w:val="16"/>
                <w:szCs w:val="16"/>
              </w:rPr>
              <w:t>VUPCH OZHIK1</w:t>
            </w:r>
          </w:p>
        </w:tc>
        <w:tc>
          <w:tcPr>
            <w:tcW w:w="567" w:type="dxa"/>
          </w:tcPr>
          <w:p w14:paraId="4CE21B3B"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rPr>
              <w:t>M3</w:t>
            </w:r>
          </w:p>
        </w:tc>
        <w:tc>
          <w:tcPr>
            <w:tcW w:w="6663" w:type="dxa"/>
          </w:tcPr>
          <w:p w14:paraId="193B72A3" w14:textId="77777777" w:rsidR="000E33D0" w:rsidRPr="00A6766A" w:rsidRDefault="000E33D0" w:rsidP="00C04CE9">
            <w:pPr>
              <w:spacing w:after="0" w:line="240" w:lineRule="auto"/>
              <w:rPr>
                <w:rFonts w:cs="Calibri"/>
                <w:color w:val="000000"/>
                <w:sz w:val="16"/>
                <w:szCs w:val="16"/>
                <w:lang w:eastAsia="sk-SK"/>
              </w:rPr>
            </w:pPr>
            <w:r w:rsidRPr="00A6766A">
              <w:rPr>
                <w:rFonts w:cs="Calibri"/>
                <w:color w:val="000000"/>
                <w:sz w:val="16"/>
                <w:szCs w:val="16"/>
              </w:rPr>
              <w:t xml:space="preserve">Aktívny odkaz na miesto uloženia údajov VUPCH vo vnútornom systéme VŠ, ak nie je v opise HIK. </w:t>
            </w:r>
            <w:r w:rsidRPr="00A6766A">
              <w:rPr>
                <w:rFonts w:cs="Calibri"/>
                <w:color w:val="0070C0"/>
                <w:sz w:val="16"/>
                <w:szCs w:val="16"/>
              </w:rPr>
              <w:t xml:space="preserve">Štruktúra údajov VUPCH: </w:t>
            </w:r>
            <w:hyperlink r:id="rId28" w:history="1">
              <w:r w:rsidRPr="00A6766A">
                <w:rPr>
                  <w:rFonts w:cs="Calibri"/>
                  <w:color w:val="0070C0"/>
                  <w:sz w:val="16"/>
                  <w:szCs w:val="16"/>
                  <w:u w:val="single"/>
                </w:rPr>
                <w:t>https://saavs.sk/wp-content/uploads/2021/01/T_Z_VUPCH_SjAj-_1_2020-opravaII.xlsx</w:t>
              </w:r>
            </w:hyperlink>
          </w:p>
        </w:tc>
      </w:tr>
      <w:tr w:rsidR="000E33D0" w:rsidRPr="00A6766A" w14:paraId="68858CE9" w14:textId="77777777" w:rsidTr="00EE0A70">
        <w:trPr>
          <w:trHeight w:val="240"/>
        </w:trPr>
        <w:tc>
          <w:tcPr>
            <w:tcW w:w="2263" w:type="dxa"/>
            <w:noWrap/>
          </w:tcPr>
          <w:p w14:paraId="3F6AA9BC" w14:textId="77777777" w:rsidR="000E33D0" w:rsidRPr="00A6766A" w:rsidRDefault="000E33D0" w:rsidP="00C04CE9">
            <w:pPr>
              <w:spacing w:after="0" w:line="240" w:lineRule="auto"/>
              <w:jc w:val="both"/>
              <w:rPr>
                <w:rFonts w:cs="Calibri"/>
                <w:b/>
                <w:bCs/>
                <w:color w:val="000000"/>
                <w:sz w:val="16"/>
                <w:szCs w:val="16"/>
                <w:lang w:eastAsia="sk-SK"/>
              </w:rPr>
            </w:pPr>
            <w:r w:rsidRPr="00A6766A">
              <w:rPr>
                <w:rFonts w:cs="Calibri"/>
                <w:color w:val="000000"/>
                <w:sz w:val="16"/>
                <w:szCs w:val="16"/>
              </w:rPr>
              <w:t>Meno Priezvisko, tituly OZHIK2</w:t>
            </w:r>
          </w:p>
        </w:tc>
        <w:tc>
          <w:tcPr>
            <w:tcW w:w="567" w:type="dxa"/>
          </w:tcPr>
          <w:p w14:paraId="79FE6810"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rPr>
              <w:t>N3</w:t>
            </w:r>
          </w:p>
        </w:tc>
        <w:tc>
          <w:tcPr>
            <w:tcW w:w="6663" w:type="dxa"/>
          </w:tcPr>
          <w:p w14:paraId="2FEB14B1" w14:textId="77777777" w:rsidR="000E33D0" w:rsidRPr="00A6766A" w:rsidRDefault="000E33D0" w:rsidP="00C04CE9">
            <w:pPr>
              <w:spacing w:after="0" w:line="240" w:lineRule="auto"/>
              <w:jc w:val="both"/>
              <w:rPr>
                <w:rFonts w:cs="Calibri"/>
                <w:color w:val="000000"/>
                <w:sz w:val="16"/>
                <w:szCs w:val="16"/>
                <w:lang w:eastAsia="sk-SK"/>
              </w:rPr>
            </w:pPr>
            <w:r w:rsidRPr="00A6766A">
              <w:rPr>
                <w:rFonts w:cs="Calibri"/>
                <w:color w:val="000000"/>
                <w:sz w:val="16"/>
                <w:szCs w:val="16"/>
              </w:rPr>
              <w:t xml:space="preserve">Meno, priezvisko, tituly osoby zodpovednej za HIK 2 </w:t>
            </w:r>
          </w:p>
        </w:tc>
      </w:tr>
      <w:tr w:rsidR="000E33D0" w:rsidRPr="00A044A8" w14:paraId="2A34FFB4" w14:textId="77777777" w:rsidTr="00EE0A70">
        <w:trPr>
          <w:trHeight w:val="240"/>
        </w:trPr>
        <w:tc>
          <w:tcPr>
            <w:tcW w:w="2263" w:type="dxa"/>
            <w:noWrap/>
          </w:tcPr>
          <w:p w14:paraId="667BB2D7" w14:textId="77777777" w:rsidR="000E33D0" w:rsidRPr="00A6766A" w:rsidRDefault="000E33D0" w:rsidP="00C04CE9">
            <w:pPr>
              <w:spacing w:after="0" w:line="240" w:lineRule="auto"/>
              <w:jc w:val="both"/>
              <w:rPr>
                <w:rFonts w:cs="Calibri"/>
                <w:b/>
                <w:bCs/>
                <w:color w:val="000000"/>
                <w:sz w:val="16"/>
                <w:szCs w:val="16"/>
              </w:rPr>
            </w:pPr>
            <w:r w:rsidRPr="00A6766A">
              <w:rPr>
                <w:rFonts w:cs="Calibri"/>
                <w:color w:val="000000"/>
                <w:sz w:val="16"/>
                <w:szCs w:val="16"/>
              </w:rPr>
              <w:t>OZHIK2 v registri</w:t>
            </w:r>
          </w:p>
        </w:tc>
        <w:tc>
          <w:tcPr>
            <w:tcW w:w="567" w:type="dxa"/>
          </w:tcPr>
          <w:p w14:paraId="3288C709" w14:textId="77777777" w:rsidR="000E33D0" w:rsidRPr="00A6766A" w:rsidRDefault="000E33D0" w:rsidP="00C04CE9">
            <w:pPr>
              <w:spacing w:after="0" w:line="240" w:lineRule="auto"/>
              <w:jc w:val="both"/>
              <w:rPr>
                <w:rFonts w:cs="Calibri"/>
                <w:color w:val="000000"/>
                <w:sz w:val="16"/>
                <w:szCs w:val="16"/>
              </w:rPr>
            </w:pPr>
            <w:r w:rsidRPr="00A6766A">
              <w:rPr>
                <w:rFonts w:cs="Calibri"/>
                <w:color w:val="000000"/>
                <w:sz w:val="16"/>
                <w:szCs w:val="16"/>
              </w:rPr>
              <w:t>O3</w:t>
            </w:r>
          </w:p>
        </w:tc>
        <w:tc>
          <w:tcPr>
            <w:tcW w:w="6663" w:type="dxa"/>
          </w:tcPr>
          <w:p w14:paraId="44487172" w14:textId="77777777" w:rsidR="000E33D0" w:rsidRPr="00A044A8" w:rsidRDefault="000E33D0" w:rsidP="00C04CE9">
            <w:pPr>
              <w:spacing w:after="0" w:line="240" w:lineRule="auto"/>
              <w:jc w:val="both"/>
              <w:rPr>
                <w:rFonts w:cs="Calibri"/>
                <w:color w:val="000000"/>
                <w:sz w:val="16"/>
                <w:szCs w:val="16"/>
              </w:rPr>
            </w:pPr>
            <w:r w:rsidRPr="00A6766A">
              <w:rPr>
                <w:rFonts w:cs="Calibri"/>
                <w:color w:val="000000"/>
                <w:sz w:val="16"/>
                <w:szCs w:val="16"/>
              </w:rPr>
              <w:t xml:space="preserve">Aktívny odkaz na OZHIK2 v registri zamestnancov VŠ  </w:t>
            </w:r>
            <w:hyperlink r:id="rId29" w:history="1">
              <w:r w:rsidRPr="00A6766A">
                <w:rPr>
                  <w:rFonts w:cs="Calibri"/>
                  <w:color w:val="0563C1"/>
                  <w:sz w:val="16"/>
                  <w:szCs w:val="16"/>
                  <w:u w:val="single"/>
                </w:rPr>
                <w:t>https://www.portalvs.sk/regzam/ID</w:t>
              </w:r>
            </w:hyperlink>
            <w:r w:rsidRPr="00A044A8">
              <w:rPr>
                <w:rFonts w:cs="Calibri"/>
                <w:color w:val="000000"/>
                <w:sz w:val="16"/>
                <w:szCs w:val="16"/>
              </w:rPr>
              <w:t xml:space="preserve">    </w:t>
            </w:r>
          </w:p>
        </w:tc>
      </w:tr>
      <w:tr w:rsidR="000E33D0" w:rsidRPr="00A044A8" w14:paraId="589B19BD" w14:textId="77777777" w:rsidTr="00EE0A70">
        <w:trPr>
          <w:trHeight w:val="240"/>
        </w:trPr>
        <w:tc>
          <w:tcPr>
            <w:tcW w:w="2263" w:type="dxa"/>
            <w:noWrap/>
          </w:tcPr>
          <w:p w14:paraId="4E425556" w14:textId="77777777" w:rsidR="000E33D0" w:rsidRPr="00A044A8" w:rsidRDefault="000E33D0" w:rsidP="00C04CE9">
            <w:pPr>
              <w:spacing w:after="0" w:line="240" w:lineRule="auto"/>
              <w:jc w:val="both"/>
              <w:rPr>
                <w:rFonts w:cs="Calibri"/>
                <w:b/>
                <w:bCs/>
                <w:color w:val="000000"/>
                <w:sz w:val="16"/>
                <w:szCs w:val="16"/>
              </w:rPr>
            </w:pPr>
            <w:r w:rsidRPr="00A044A8">
              <w:rPr>
                <w:rFonts w:cs="Calibri"/>
                <w:color w:val="000000"/>
                <w:sz w:val="16"/>
                <w:szCs w:val="16"/>
              </w:rPr>
              <w:t>VUPCH OZHIK2</w:t>
            </w:r>
          </w:p>
        </w:tc>
        <w:tc>
          <w:tcPr>
            <w:tcW w:w="567" w:type="dxa"/>
          </w:tcPr>
          <w:p w14:paraId="61D09FE1" w14:textId="77777777" w:rsidR="000E33D0" w:rsidRPr="00A044A8" w:rsidRDefault="000E33D0" w:rsidP="00C04CE9">
            <w:pPr>
              <w:spacing w:after="0" w:line="240" w:lineRule="auto"/>
              <w:jc w:val="both"/>
              <w:rPr>
                <w:rFonts w:cs="Calibri"/>
                <w:color w:val="000000"/>
                <w:sz w:val="16"/>
                <w:szCs w:val="16"/>
                <w:lang w:eastAsia="sk-SK"/>
              </w:rPr>
            </w:pPr>
            <w:r>
              <w:rPr>
                <w:rFonts w:cs="Calibri"/>
                <w:color w:val="000000"/>
                <w:sz w:val="16"/>
                <w:szCs w:val="16"/>
              </w:rPr>
              <w:t>P</w:t>
            </w:r>
            <w:r w:rsidRPr="00A044A8">
              <w:rPr>
                <w:rFonts w:cs="Calibri"/>
                <w:color w:val="000000"/>
                <w:sz w:val="16"/>
                <w:szCs w:val="16"/>
              </w:rPr>
              <w:t>3</w:t>
            </w:r>
          </w:p>
        </w:tc>
        <w:tc>
          <w:tcPr>
            <w:tcW w:w="6663" w:type="dxa"/>
          </w:tcPr>
          <w:p w14:paraId="1B925A33" w14:textId="77777777" w:rsidR="000E33D0" w:rsidRPr="00A044A8" w:rsidRDefault="000E33D0" w:rsidP="00C04CE9">
            <w:pPr>
              <w:spacing w:after="0" w:line="240" w:lineRule="auto"/>
              <w:jc w:val="both"/>
              <w:rPr>
                <w:rFonts w:cs="Calibri"/>
                <w:color w:val="000000"/>
                <w:sz w:val="16"/>
                <w:szCs w:val="16"/>
              </w:rPr>
            </w:pPr>
            <w:r>
              <w:rPr>
                <w:rFonts w:cs="Calibri"/>
                <w:color w:val="000000"/>
                <w:sz w:val="16"/>
                <w:szCs w:val="16"/>
              </w:rPr>
              <w:t>Aktívny o</w:t>
            </w:r>
            <w:r w:rsidRPr="00A044A8">
              <w:rPr>
                <w:rFonts w:cs="Calibri"/>
                <w:color w:val="000000"/>
                <w:sz w:val="16"/>
                <w:szCs w:val="16"/>
              </w:rPr>
              <w:t>dkaz na miesto uloženia údajov VUPCH vo vnút</w:t>
            </w:r>
            <w:r>
              <w:rPr>
                <w:rFonts w:cs="Calibri"/>
                <w:color w:val="000000"/>
                <w:sz w:val="16"/>
                <w:szCs w:val="16"/>
              </w:rPr>
              <w:t xml:space="preserve">ornom </w:t>
            </w:r>
            <w:r w:rsidRPr="00A044A8">
              <w:rPr>
                <w:rFonts w:cs="Calibri"/>
                <w:color w:val="000000"/>
                <w:sz w:val="16"/>
                <w:szCs w:val="16"/>
              </w:rPr>
              <w:t>systéme VŠ</w:t>
            </w:r>
            <w:r>
              <w:rPr>
                <w:rFonts w:cs="Calibri"/>
                <w:color w:val="000000"/>
                <w:sz w:val="16"/>
                <w:szCs w:val="16"/>
              </w:rPr>
              <w:t>.</w:t>
            </w:r>
          </w:p>
        </w:tc>
      </w:tr>
      <w:tr w:rsidR="000E33D0" w:rsidRPr="00A044A8" w14:paraId="207E8C01" w14:textId="77777777" w:rsidTr="00EE0A70">
        <w:trPr>
          <w:trHeight w:val="258"/>
        </w:trPr>
        <w:tc>
          <w:tcPr>
            <w:tcW w:w="2263" w:type="dxa"/>
            <w:noWrap/>
          </w:tcPr>
          <w:p w14:paraId="51373EE0" w14:textId="77777777" w:rsidR="000E33D0" w:rsidRPr="00A044A8" w:rsidRDefault="000E33D0" w:rsidP="00C04CE9">
            <w:pPr>
              <w:spacing w:after="0" w:line="240" w:lineRule="auto"/>
              <w:jc w:val="both"/>
              <w:rPr>
                <w:rFonts w:cs="Calibri"/>
                <w:b/>
                <w:bCs/>
                <w:color w:val="000000"/>
                <w:sz w:val="16"/>
                <w:szCs w:val="16"/>
                <w:lang w:eastAsia="sk-SK"/>
              </w:rPr>
            </w:pPr>
            <w:r w:rsidRPr="00A044A8">
              <w:rPr>
                <w:rFonts w:cs="Calibri"/>
                <w:color w:val="000000"/>
                <w:sz w:val="16"/>
                <w:szCs w:val="16"/>
              </w:rPr>
              <w:t>Meno</w:t>
            </w:r>
            <w:r>
              <w:rPr>
                <w:rFonts w:cs="Calibri"/>
                <w:color w:val="000000"/>
                <w:sz w:val="16"/>
                <w:szCs w:val="16"/>
              </w:rPr>
              <w:t xml:space="preserve"> </w:t>
            </w:r>
            <w:r w:rsidRPr="00A044A8">
              <w:rPr>
                <w:rFonts w:cs="Calibri"/>
                <w:color w:val="000000"/>
                <w:sz w:val="16"/>
                <w:szCs w:val="16"/>
              </w:rPr>
              <w:t>Priezvisko, tituly OZHIK3</w:t>
            </w:r>
          </w:p>
        </w:tc>
        <w:tc>
          <w:tcPr>
            <w:tcW w:w="567" w:type="dxa"/>
          </w:tcPr>
          <w:p w14:paraId="4F7401B3" w14:textId="77777777" w:rsidR="000E33D0" w:rsidRPr="00A044A8" w:rsidRDefault="000E33D0" w:rsidP="00C04CE9">
            <w:pPr>
              <w:spacing w:after="0" w:line="240" w:lineRule="auto"/>
              <w:jc w:val="both"/>
              <w:rPr>
                <w:rFonts w:cs="Calibri"/>
                <w:color w:val="000000"/>
                <w:sz w:val="16"/>
                <w:szCs w:val="16"/>
              </w:rPr>
            </w:pPr>
            <w:r w:rsidRPr="00A044A8">
              <w:rPr>
                <w:rFonts w:cs="Calibri"/>
                <w:color w:val="000000"/>
                <w:sz w:val="16"/>
                <w:szCs w:val="16"/>
                <w:lang w:eastAsia="sk-SK"/>
              </w:rPr>
              <w:t>Q3</w:t>
            </w:r>
          </w:p>
        </w:tc>
        <w:tc>
          <w:tcPr>
            <w:tcW w:w="6663" w:type="dxa"/>
          </w:tcPr>
          <w:p w14:paraId="30720034" w14:textId="77777777" w:rsidR="000E33D0" w:rsidRPr="00A044A8" w:rsidRDefault="000E33D0" w:rsidP="00C04CE9">
            <w:pPr>
              <w:spacing w:after="0" w:line="240" w:lineRule="auto"/>
              <w:jc w:val="both"/>
              <w:rPr>
                <w:rFonts w:cs="Calibri"/>
                <w:color w:val="0070C0"/>
                <w:sz w:val="16"/>
                <w:szCs w:val="16"/>
                <w:lang w:eastAsia="sk-SK"/>
              </w:rPr>
            </w:pPr>
            <w:r w:rsidRPr="00A044A8">
              <w:rPr>
                <w:rFonts w:cs="Calibri"/>
                <w:color w:val="000000"/>
                <w:sz w:val="16"/>
                <w:szCs w:val="16"/>
              </w:rPr>
              <w:t xml:space="preserve">Meno, priezvisko, tituly osoby zodpovednej za HIK 3 </w:t>
            </w:r>
          </w:p>
        </w:tc>
      </w:tr>
      <w:tr w:rsidR="000E33D0" w:rsidRPr="00A044A8" w14:paraId="0D8A689A" w14:textId="77777777" w:rsidTr="00EE0A70">
        <w:trPr>
          <w:trHeight w:val="231"/>
        </w:trPr>
        <w:tc>
          <w:tcPr>
            <w:tcW w:w="2263" w:type="dxa"/>
            <w:noWrap/>
          </w:tcPr>
          <w:p w14:paraId="31CDD649" w14:textId="77777777" w:rsidR="000E33D0" w:rsidRPr="00A044A8" w:rsidRDefault="000E33D0" w:rsidP="00C04CE9">
            <w:pPr>
              <w:spacing w:after="0" w:line="240" w:lineRule="auto"/>
              <w:jc w:val="both"/>
              <w:rPr>
                <w:rFonts w:cs="Calibri"/>
                <w:b/>
                <w:bCs/>
                <w:color w:val="000000"/>
                <w:sz w:val="16"/>
                <w:szCs w:val="16"/>
              </w:rPr>
            </w:pPr>
            <w:r w:rsidRPr="00A044A8">
              <w:rPr>
                <w:rFonts w:cs="Calibri"/>
                <w:color w:val="000000"/>
                <w:sz w:val="16"/>
                <w:szCs w:val="16"/>
              </w:rPr>
              <w:t>OZHIK3 v registri</w:t>
            </w:r>
          </w:p>
        </w:tc>
        <w:tc>
          <w:tcPr>
            <w:tcW w:w="567" w:type="dxa"/>
          </w:tcPr>
          <w:p w14:paraId="40A272C8" w14:textId="77777777" w:rsidR="000E33D0" w:rsidRPr="00A044A8" w:rsidRDefault="000E33D0" w:rsidP="00C04CE9">
            <w:pPr>
              <w:spacing w:after="0" w:line="240" w:lineRule="auto"/>
              <w:jc w:val="both"/>
              <w:rPr>
                <w:rFonts w:cs="Calibri"/>
                <w:color w:val="000000"/>
                <w:sz w:val="16"/>
                <w:szCs w:val="16"/>
              </w:rPr>
            </w:pPr>
            <w:r w:rsidRPr="00A044A8">
              <w:rPr>
                <w:rFonts w:cs="Calibri"/>
                <w:color w:val="000000"/>
                <w:sz w:val="16"/>
                <w:szCs w:val="16"/>
              </w:rPr>
              <w:t>R3</w:t>
            </w:r>
          </w:p>
        </w:tc>
        <w:tc>
          <w:tcPr>
            <w:tcW w:w="6663" w:type="dxa"/>
          </w:tcPr>
          <w:p w14:paraId="331A2857" w14:textId="77777777" w:rsidR="000E33D0" w:rsidRPr="00A044A8" w:rsidRDefault="000E33D0" w:rsidP="00C04CE9">
            <w:pPr>
              <w:spacing w:after="0" w:line="240" w:lineRule="auto"/>
              <w:jc w:val="both"/>
              <w:rPr>
                <w:rFonts w:cs="Calibri"/>
                <w:color w:val="000000"/>
                <w:sz w:val="16"/>
                <w:szCs w:val="16"/>
              </w:rPr>
            </w:pPr>
            <w:r>
              <w:rPr>
                <w:rFonts w:cs="Calibri"/>
                <w:color w:val="000000"/>
                <w:sz w:val="16"/>
                <w:szCs w:val="16"/>
              </w:rPr>
              <w:t>Aktívny o</w:t>
            </w:r>
            <w:r w:rsidRPr="00A044A8">
              <w:rPr>
                <w:rFonts w:cs="Calibri"/>
                <w:color w:val="000000"/>
                <w:sz w:val="16"/>
                <w:szCs w:val="16"/>
              </w:rPr>
              <w:t xml:space="preserve">dkaz na OZHIK3 v registri zamestnancov VŠ  </w:t>
            </w:r>
            <w:hyperlink r:id="rId30" w:history="1">
              <w:r w:rsidRPr="00A044A8">
                <w:rPr>
                  <w:rFonts w:cs="Calibri"/>
                  <w:color w:val="0563C1"/>
                  <w:sz w:val="16"/>
                  <w:szCs w:val="16"/>
                  <w:u w:val="single"/>
                </w:rPr>
                <w:t>https://www.portalvs.sk/regzam/ID</w:t>
              </w:r>
            </w:hyperlink>
            <w:r w:rsidRPr="00A044A8">
              <w:rPr>
                <w:rFonts w:cs="Calibri"/>
                <w:color w:val="000000"/>
                <w:sz w:val="16"/>
                <w:szCs w:val="16"/>
              </w:rPr>
              <w:t xml:space="preserve">    </w:t>
            </w:r>
          </w:p>
        </w:tc>
      </w:tr>
      <w:tr w:rsidR="000E33D0" w:rsidRPr="00A044A8" w14:paraId="3AF0ECBF" w14:textId="77777777" w:rsidTr="00EE0A70">
        <w:trPr>
          <w:trHeight w:val="240"/>
        </w:trPr>
        <w:tc>
          <w:tcPr>
            <w:tcW w:w="2263" w:type="dxa"/>
            <w:noWrap/>
          </w:tcPr>
          <w:p w14:paraId="11DB8B01" w14:textId="77777777" w:rsidR="000E33D0" w:rsidRPr="00A044A8" w:rsidRDefault="000E33D0" w:rsidP="00C04CE9">
            <w:pPr>
              <w:spacing w:after="0" w:line="240" w:lineRule="auto"/>
              <w:jc w:val="both"/>
              <w:rPr>
                <w:rFonts w:cs="Calibri"/>
                <w:b/>
                <w:bCs/>
                <w:color w:val="000000"/>
                <w:sz w:val="16"/>
                <w:szCs w:val="16"/>
              </w:rPr>
            </w:pPr>
            <w:r w:rsidRPr="00A044A8">
              <w:rPr>
                <w:rFonts w:cs="Calibri"/>
                <w:color w:val="000000"/>
                <w:sz w:val="16"/>
                <w:szCs w:val="16"/>
              </w:rPr>
              <w:t>VUPCH OZHIK3</w:t>
            </w:r>
          </w:p>
        </w:tc>
        <w:tc>
          <w:tcPr>
            <w:tcW w:w="567" w:type="dxa"/>
          </w:tcPr>
          <w:p w14:paraId="2E705B8A" w14:textId="77777777" w:rsidR="000E33D0" w:rsidRPr="00A044A8" w:rsidRDefault="000E33D0" w:rsidP="00C04CE9">
            <w:pPr>
              <w:spacing w:after="0" w:line="240" w:lineRule="auto"/>
              <w:jc w:val="both"/>
              <w:rPr>
                <w:rFonts w:cs="Calibri"/>
                <w:color w:val="000000"/>
                <w:sz w:val="16"/>
                <w:szCs w:val="16"/>
                <w:lang w:eastAsia="sk-SK"/>
              </w:rPr>
            </w:pPr>
            <w:r w:rsidRPr="00A044A8">
              <w:rPr>
                <w:rFonts w:cs="Calibri"/>
                <w:color w:val="000000"/>
                <w:sz w:val="16"/>
                <w:szCs w:val="16"/>
              </w:rPr>
              <w:t>S3</w:t>
            </w:r>
          </w:p>
        </w:tc>
        <w:tc>
          <w:tcPr>
            <w:tcW w:w="6663" w:type="dxa"/>
          </w:tcPr>
          <w:p w14:paraId="27747D20" w14:textId="77777777" w:rsidR="000E33D0" w:rsidRPr="00A044A8" w:rsidRDefault="000E33D0" w:rsidP="00C04CE9">
            <w:pPr>
              <w:spacing w:after="0" w:line="240" w:lineRule="auto"/>
              <w:jc w:val="both"/>
              <w:rPr>
                <w:rFonts w:cs="Calibri"/>
                <w:color w:val="0070C0"/>
                <w:sz w:val="16"/>
                <w:szCs w:val="16"/>
              </w:rPr>
            </w:pPr>
            <w:r>
              <w:rPr>
                <w:rFonts w:cs="Calibri"/>
                <w:color w:val="000000"/>
                <w:sz w:val="16"/>
                <w:szCs w:val="16"/>
              </w:rPr>
              <w:t>Aktívny o</w:t>
            </w:r>
            <w:r w:rsidRPr="00A044A8">
              <w:rPr>
                <w:rFonts w:cs="Calibri"/>
                <w:color w:val="000000"/>
                <w:sz w:val="16"/>
                <w:szCs w:val="16"/>
              </w:rPr>
              <w:t xml:space="preserve">dkaz na miesto uloženia údajov </w:t>
            </w:r>
            <w:r>
              <w:rPr>
                <w:rFonts w:cs="Calibri"/>
                <w:color w:val="000000"/>
                <w:sz w:val="16"/>
                <w:szCs w:val="16"/>
              </w:rPr>
              <w:t xml:space="preserve">VUPCH </w:t>
            </w:r>
            <w:r w:rsidRPr="00A044A8">
              <w:rPr>
                <w:rFonts w:cs="Calibri"/>
                <w:color w:val="000000"/>
                <w:sz w:val="16"/>
                <w:szCs w:val="16"/>
              </w:rPr>
              <w:t>vo vnútornom systéme VŠ</w:t>
            </w:r>
            <w:r>
              <w:rPr>
                <w:rFonts w:cs="Calibri"/>
                <w:color w:val="000000"/>
                <w:sz w:val="16"/>
                <w:szCs w:val="16"/>
              </w:rPr>
              <w:t>.</w:t>
            </w:r>
          </w:p>
        </w:tc>
      </w:tr>
      <w:tr w:rsidR="000E33D0" w:rsidRPr="00A044A8" w14:paraId="47986ACD" w14:textId="77777777" w:rsidTr="00EE0A70">
        <w:trPr>
          <w:trHeight w:val="240"/>
        </w:trPr>
        <w:tc>
          <w:tcPr>
            <w:tcW w:w="2263" w:type="dxa"/>
            <w:noWrap/>
          </w:tcPr>
          <w:p w14:paraId="47B73719" w14:textId="77777777" w:rsidR="000E33D0" w:rsidRPr="00A044A8" w:rsidRDefault="000E33D0" w:rsidP="00C04CE9">
            <w:pPr>
              <w:spacing w:after="0" w:line="240" w:lineRule="auto"/>
              <w:jc w:val="both"/>
              <w:rPr>
                <w:rFonts w:cs="Calibri"/>
                <w:b/>
                <w:bCs/>
                <w:color w:val="000000"/>
                <w:sz w:val="16"/>
                <w:szCs w:val="16"/>
              </w:rPr>
            </w:pPr>
            <w:r w:rsidRPr="00A044A8">
              <w:rPr>
                <w:rFonts w:cs="Calibri"/>
                <w:color w:val="000000"/>
                <w:sz w:val="16"/>
                <w:szCs w:val="16"/>
              </w:rPr>
              <w:t>Meno Priezvisko, tituly OZHIK4</w:t>
            </w:r>
          </w:p>
        </w:tc>
        <w:tc>
          <w:tcPr>
            <w:tcW w:w="567" w:type="dxa"/>
          </w:tcPr>
          <w:p w14:paraId="5AC9A082" w14:textId="77777777" w:rsidR="000E33D0" w:rsidRPr="00A044A8" w:rsidRDefault="000E33D0" w:rsidP="00C04CE9">
            <w:pPr>
              <w:spacing w:after="0" w:line="240" w:lineRule="auto"/>
              <w:jc w:val="both"/>
              <w:rPr>
                <w:rFonts w:cs="Calibri"/>
                <w:color w:val="000000"/>
                <w:sz w:val="16"/>
                <w:szCs w:val="16"/>
                <w:lang w:eastAsia="sk-SK"/>
              </w:rPr>
            </w:pPr>
            <w:r w:rsidRPr="00A044A8">
              <w:rPr>
                <w:rFonts w:cs="Calibri"/>
                <w:color w:val="000000"/>
                <w:sz w:val="16"/>
                <w:szCs w:val="16"/>
              </w:rPr>
              <w:t>T3</w:t>
            </w:r>
          </w:p>
        </w:tc>
        <w:tc>
          <w:tcPr>
            <w:tcW w:w="6663" w:type="dxa"/>
          </w:tcPr>
          <w:p w14:paraId="041F80AF" w14:textId="77777777" w:rsidR="000E33D0" w:rsidRPr="00A044A8" w:rsidRDefault="000E33D0" w:rsidP="00C04CE9">
            <w:pPr>
              <w:spacing w:after="0" w:line="240" w:lineRule="auto"/>
              <w:jc w:val="both"/>
              <w:rPr>
                <w:rFonts w:cs="Calibri"/>
                <w:color w:val="0070C0"/>
                <w:sz w:val="16"/>
                <w:szCs w:val="16"/>
              </w:rPr>
            </w:pPr>
            <w:r w:rsidRPr="00A044A8">
              <w:rPr>
                <w:rFonts w:cs="Calibri"/>
                <w:color w:val="000000"/>
                <w:sz w:val="16"/>
                <w:szCs w:val="16"/>
              </w:rPr>
              <w:t xml:space="preserve">Meno, priezvisko, tituly osoby zodpovednej za HIK 4    </w:t>
            </w:r>
          </w:p>
        </w:tc>
      </w:tr>
      <w:tr w:rsidR="000E33D0" w:rsidRPr="00A044A8" w14:paraId="00EC543F" w14:textId="77777777" w:rsidTr="00EE0A70">
        <w:trPr>
          <w:trHeight w:val="240"/>
        </w:trPr>
        <w:tc>
          <w:tcPr>
            <w:tcW w:w="2263" w:type="dxa"/>
            <w:noWrap/>
          </w:tcPr>
          <w:p w14:paraId="3D462146" w14:textId="77777777" w:rsidR="000E33D0" w:rsidRPr="00A044A8" w:rsidRDefault="000E33D0" w:rsidP="00C04CE9">
            <w:pPr>
              <w:spacing w:after="0" w:line="240" w:lineRule="auto"/>
              <w:jc w:val="both"/>
              <w:rPr>
                <w:rFonts w:cs="Calibri"/>
                <w:b/>
                <w:bCs/>
                <w:color w:val="000000"/>
                <w:sz w:val="16"/>
                <w:szCs w:val="16"/>
              </w:rPr>
            </w:pPr>
            <w:r w:rsidRPr="00A044A8">
              <w:rPr>
                <w:rFonts w:cs="Calibri"/>
                <w:color w:val="000000"/>
                <w:sz w:val="16"/>
                <w:szCs w:val="16"/>
              </w:rPr>
              <w:t>OZHIK4 v registri</w:t>
            </w:r>
          </w:p>
        </w:tc>
        <w:tc>
          <w:tcPr>
            <w:tcW w:w="567" w:type="dxa"/>
          </w:tcPr>
          <w:p w14:paraId="46775C5C" w14:textId="77777777" w:rsidR="000E33D0" w:rsidRPr="00A044A8" w:rsidRDefault="000E33D0" w:rsidP="00C04CE9">
            <w:pPr>
              <w:spacing w:after="0" w:line="240" w:lineRule="auto"/>
              <w:jc w:val="both"/>
              <w:rPr>
                <w:rFonts w:cs="Calibri"/>
                <w:color w:val="000000"/>
                <w:sz w:val="16"/>
                <w:szCs w:val="16"/>
              </w:rPr>
            </w:pPr>
            <w:r w:rsidRPr="00A044A8">
              <w:rPr>
                <w:rFonts w:cs="Calibri"/>
                <w:color w:val="000000"/>
                <w:sz w:val="16"/>
                <w:szCs w:val="16"/>
              </w:rPr>
              <w:t>U3</w:t>
            </w:r>
          </w:p>
        </w:tc>
        <w:tc>
          <w:tcPr>
            <w:tcW w:w="6663" w:type="dxa"/>
          </w:tcPr>
          <w:p w14:paraId="6C1F1EC5" w14:textId="77777777" w:rsidR="000E33D0" w:rsidRPr="00A044A8" w:rsidRDefault="000E33D0" w:rsidP="00C04CE9">
            <w:pPr>
              <w:spacing w:after="0" w:line="240" w:lineRule="auto"/>
              <w:jc w:val="both"/>
              <w:rPr>
                <w:rFonts w:cs="Calibri"/>
                <w:color w:val="000000"/>
                <w:sz w:val="16"/>
                <w:szCs w:val="16"/>
              </w:rPr>
            </w:pPr>
            <w:r>
              <w:rPr>
                <w:rFonts w:cs="Calibri"/>
                <w:color w:val="000000"/>
                <w:sz w:val="16"/>
                <w:szCs w:val="16"/>
              </w:rPr>
              <w:t>Aktívny o</w:t>
            </w:r>
            <w:r w:rsidRPr="00A044A8">
              <w:rPr>
                <w:rFonts w:cs="Calibri"/>
                <w:color w:val="000000"/>
                <w:sz w:val="16"/>
                <w:szCs w:val="16"/>
              </w:rPr>
              <w:t xml:space="preserve">dkaz na OZHIK4 v registri zamestnancov VŠ  </w:t>
            </w:r>
            <w:hyperlink r:id="rId31" w:history="1">
              <w:r w:rsidRPr="00A044A8">
                <w:rPr>
                  <w:rFonts w:cs="Calibri"/>
                  <w:color w:val="0563C1"/>
                  <w:sz w:val="16"/>
                  <w:szCs w:val="16"/>
                  <w:u w:val="single"/>
                </w:rPr>
                <w:t>https://www.portalvs.sk/regzam/ID</w:t>
              </w:r>
            </w:hyperlink>
            <w:r w:rsidRPr="00A044A8">
              <w:rPr>
                <w:rFonts w:cs="Calibri"/>
                <w:color w:val="000000"/>
                <w:sz w:val="16"/>
                <w:szCs w:val="16"/>
              </w:rPr>
              <w:t xml:space="preserve">    </w:t>
            </w:r>
          </w:p>
        </w:tc>
      </w:tr>
      <w:tr w:rsidR="000E33D0" w:rsidRPr="00A044A8" w14:paraId="3791C208" w14:textId="77777777" w:rsidTr="00EE0A70">
        <w:trPr>
          <w:trHeight w:val="88"/>
        </w:trPr>
        <w:tc>
          <w:tcPr>
            <w:tcW w:w="2263" w:type="dxa"/>
            <w:noWrap/>
          </w:tcPr>
          <w:p w14:paraId="05689EED" w14:textId="77777777" w:rsidR="000E33D0" w:rsidRPr="00A044A8" w:rsidRDefault="000E33D0" w:rsidP="00C04CE9">
            <w:pPr>
              <w:spacing w:after="0" w:line="240" w:lineRule="auto"/>
              <w:jc w:val="both"/>
              <w:rPr>
                <w:rFonts w:cs="Calibri"/>
                <w:b/>
                <w:bCs/>
                <w:color w:val="000000"/>
                <w:sz w:val="16"/>
                <w:szCs w:val="16"/>
                <w:lang w:eastAsia="sk-SK"/>
              </w:rPr>
            </w:pPr>
            <w:r w:rsidRPr="00A044A8">
              <w:rPr>
                <w:rFonts w:cs="Calibri"/>
                <w:color w:val="000000"/>
                <w:sz w:val="16"/>
                <w:szCs w:val="16"/>
              </w:rPr>
              <w:t>VUPCH OZHIK4</w:t>
            </w:r>
          </w:p>
        </w:tc>
        <w:tc>
          <w:tcPr>
            <w:tcW w:w="567" w:type="dxa"/>
          </w:tcPr>
          <w:p w14:paraId="19A599C2" w14:textId="77777777" w:rsidR="000E33D0" w:rsidRPr="00A044A8" w:rsidRDefault="000E33D0" w:rsidP="00C04CE9">
            <w:pPr>
              <w:spacing w:after="0" w:line="240" w:lineRule="auto"/>
              <w:jc w:val="both"/>
              <w:rPr>
                <w:rFonts w:cs="Calibri"/>
                <w:color w:val="000000"/>
                <w:sz w:val="16"/>
                <w:szCs w:val="16"/>
              </w:rPr>
            </w:pPr>
            <w:r w:rsidRPr="00A044A8">
              <w:rPr>
                <w:rFonts w:cs="Calibri"/>
                <w:color w:val="000000"/>
                <w:sz w:val="16"/>
                <w:szCs w:val="16"/>
              </w:rPr>
              <w:t>V3</w:t>
            </w:r>
          </w:p>
        </w:tc>
        <w:tc>
          <w:tcPr>
            <w:tcW w:w="6663" w:type="dxa"/>
          </w:tcPr>
          <w:p w14:paraId="0108542C" w14:textId="77777777" w:rsidR="000E33D0" w:rsidRPr="00A044A8" w:rsidRDefault="000E33D0" w:rsidP="00C04CE9">
            <w:pPr>
              <w:spacing w:after="0" w:line="240" w:lineRule="auto"/>
              <w:jc w:val="both"/>
              <w:rPr>
                <w:rFonts w:cs="Calibri"/>
                <w:color w:val="0070C0"/>
                <w:sz w:val="16"/>
                <w:szCs w:val="16"/>
                <w:lang w:eastAsia="sk-SK"/>
              </w:rPr>
            </w:pPr>
            <w:r>
              <w:rPr>
                <w:rFonts w:cs="Calibri"/>
                <w:color w:val="000000"/>
                <w:sz w:val="16"/>
                <w:szCs w:val="16"/>
              </w:rPr>
              <w:t>Aktívny o</w:t>
            </w:r>
            <w:r w:rsidRPr="00A044A8">
              <w:rPr>
                <w:rFonts w:cs="Calibri"/>
                <w:color w:val="000000"/>
                <w:sz w:val="16"/>
                <w:szCs w:val="16"/>
              </w:rPr>
              <w:t>dkaz na miesto uloženia údajov VUPCH vo vnútornom systéme VŠ</w:t>
            </w:r>
            <w:r>
              <w:rPr>
                <w:rFonts w:cs="Calibri"/>
                <w:color w:val="000000"/>
                <w:sz w:val="16"/>
                <w:szCs w:val="16"/>
              </w:rPr>
              <w:t>.</w:t>
            </w:r>
          </w:p>
        </w:tc>
      </w:tr>
      <w:tr w:rsidR="000E33D0" w:rsidRPr="00A044A8" w14:paraId="02221ED6" w14:textId="77777777" w:rsidTr="00EE0A70">
        <w:trPr>
          <w:trHeight w:val="248"/>
        </w:trPr>
        <w:tc>
          <w:tcPr>
            <w:tcW w:w="2263" w:type="dxa"/>
            <w:noWrap/>
          </w:tcPr>
          <w:p w14:paraId="6DCD72B8" w14:textId="77777777" w:rsidR="000E33D0" w:rsidRPr="00A044A8" w:rsidRDefault="000E33D0" w:rsidP="00C04CE9">
            <w:pPr>
              <w:spacing w:after="0" w:line="240" w:lineRule="auto"/>
              <w:jc w:val="both"/>
              <w:rPr>
                <w:rFonts w:cs="Calibri"/>
                <w:b/>
                <w:bCs/>
                <w:color w:val="000000"/>
                <w:sz w:val="16"/>
                <w:szCs w:val="16"/>
              </w:rPr>
            </w:pPr>
            <w:r w:rsidRPr="00A044A8">
              <w:rPr>
                <w:rFonts w:cs="Calibri"/>
                <w:color w:val="000000"/>
                <w:sz w:val="16"/>
                <w:szCs w:val="16"/>
              </w:rPr>
              <w:t xml:space="preserve">Meno Priezvisko, tituly OZHIK5 </w:t>
            </w:r>
          </w:p>
        </w:tc>
        <w:tc>
          <w:tcPr>
            <w:tcW w:w="567" w:type="dxa"/>
          </w:tcPr>
          <w:p w14:paraId="7DB6F51A" w14:textId="77777777" w:rsidR="000E33D0" w:rsidRPr="00A044A8" w:rsidRDefault="000E33D0" w:rsidP="00C04CE9">
            <w:pPr>
              <w:spacing w:after="0" w:line="240" w:lineRule="auto"/>
              <w:jc w:val="both"/>
              <w:rPr>
                <w:rFonts w:cs="Calibri"/>
                <w:color w:val="000000"/>
                <w:sz w:val="16"/>
                <w:szCs w:val="16"/>
              </w:rPr>
            </w:pPr>
            <w:r w:rsidRPr="00A044A8">
              <w:rPr>
                <w:rFonts w:cs="Calibri"/>
                <w:color w:val="000000"/>
                <w:sz w:val="16"/>
                <w:szCs w:val="16"/>
              </w:rPr>
              <w:t>W3</w:t>
            </w:r>
          </w:p>
        </w:tc>
        <w:tc>
          <w:tcPr>
            <w:tcW w:w="6663" w:type="dxa"/>
          </w:tcPr>
          <w:p w14:paraId="6EE5D4D0" w14:textId="77777777" w:rsidR="000E33D0" w:rsidRPr="00A044A8" w:rsidRDefault="000E33D0" w:rsidP="00C04CE9">
            <w:pPr>
              <w:spacing w:after="0" w:line="240" w:lineRule="auto"/>
              <w:jc w:val="both"/>
              <w:rPr>
                <w:rFonts w:cs="Calibri"/>
                <w:color w:val="000000"/>
                <w:sz w:val="16"/>
                <w:szCs w:val="16"/>
              </w:rPr>
            </w:pPr>
            <w:r w:rsidRPr="00A044A8">
              <w:rPr>
                <w:rFonts w:cs="Calibri"/>
                <w:color w:val="000000"/>
                <w:sz w:val="16"/>
                <w:szCs w:val="16"/>
              </w:rPr>
              <w:t>Meno, priezvisko, tituly osoby zodpovednej za HIK 5</w:t>
            </w:r>
          </w:p>
        </w:tc>
      </w:tr>
      <w:tr w:rsidR="000E33D0" w:rsidRPr="00A044A8" w14:paraId="06B8B0B2" w14:textId="77777777" w:rsidTr="00EE0A70">
        <w:trPr>
          <w:trHeight w:val="240"/>
        </w:trPr>
        <w:tc>
          <w:tcPr>
            <w:tcW w:w="2263" w:type="dxa"/>
            <w:noWrap/>
          </w:tcPr>
          <w:p w14:paraId="7205A12D" w14:textId="77777777" w:rsidR="000E33D0" w:rsidRPr="00A044A8" w:rsidRDefault="000E33D0" w:rsidP="00C04CE9">
            <w:pPr>
              <w:spacing w:after="0" w:line="240" w:lineRule="auto"/>
              <w:jc w:val="both"/>
              <w:rPr>
                <w:rFonts w:cs="Calibri"/>
                <w:b/>
                <w:bCs/>
                <w:color w:val="000000"/>
                <w:sz w:val="16"/>
                <w:szCs w:val="16"/>
              </w:rPr>
            </w:pPr>
            <w:r w:rsidRPr="00A044A8">
              <w:rPr>
                <w:rFonts w:cs="Calibri"/>
                <w:color w:val="000000"/>
                <w:sz w:val="16"/>
                <w:szCs w:val="16"/>
              </w:rPr>
              <w:t>OZHIK4 v registri</w:t>
            </w:r>
          </w:p>
        </w:tc>
        <w:tc>
          <w:tcPr>
            <w:tcW w:w="567" w:type="dxa"/>
          </w:tcPr>
          <w:p w14:paraId="5D052659" w14:textId="77777777" w:rsidR="000E33D0" w:rsidRPr="00A044A8" w:rsidRDefault="000E33D0" w:rsidP="00C04CE9">
            <w:pPr>
              <w:spacing w:after="0" w:line="240" w:lineRule="auto"/>
              <w:jc w:val="both"/>
              <w:rPr>
                <w:rFonts w:cs="Calibri"/>
                <w:color w:val="000000"/>
                <w:sz w:val="16"/>
                <w:szCs w:val="16"/>
              </w:rPr>
            </w:pPr>
            <w:r w:rsidRPr="00A044A8">
              <w:rPr>
                <w:rFonts w:cs="Calibri"/>
                <w:color w:val="000000"/>
                <w:sz w:val="16"/>
                <w:szCs w:val="16"/>
              </w:rPr>
              <w:t>X3</w:t>
            </w:r>
          </w:p>
        </w:tc>
        <w:tc>
          <w:tcPr>
            <w:tcW w:w="6663" w:type="dxa"/>
          </w:tcPr>
          <w:p w14:paraId="299CFD93" w14:textId="77777777" w:rsidR="000E33D0" w:rsidRPr="00A044A8" w:rsidRDefault="000E33D0" w:rsidP="00C04CE9">
            <w:pPr>
              <w:spacing w:after="0" w:line="240" w:lineRule="auto"/>
              <w:jc w:val="both"/>
              <w:rPr>
                <w:rFonts w:cs="Calibri"/>
                <w:color w:val="000000"/>
                <w:sz w:val="16"/>
                <w:szCs w:val="16"/>
              </w:rPr>
            </w:pPr>
            <w:r>
              <w:rPr>
                <w:rFonts w:cs="Calibri"/>
                <w:color w:val="000000"/>
                <w:sz w:val="16"/>
                <w:szCs w:val="16"/>
              </w:rPr>
              <w:t>Aktívny o</w:t>
            </w:r>
            <w:r w:rsidRPr="00A044A8">
              <w:rPr>
                <w:rFonts w:cs="Calibri"/>
                <w:color w:val="000000"/>
                <w:sz w:val="16"/>
                <w:szCs w:val="16"/>
              </w:rPr>
              <w:t xml:space="preserve">dkaz na OZHIK5 v registri zamestnancov VŠ  </w:t>
            </w:r>
            <w:hyperlink r:id="rId32" w:history="1">
              <w:r w:rsidRPr="00A044A8">
                <w:rPr>
                  <w:rFonts w:cs="Calibri"/>
                  <w:color w:val="0563C1"/>
                  <w:sz w:val="16"/>
                  <w:szCs w:val="16"/>
                  <w:u w:val="single"/>
                </w:rPr>
                <w:t>https://www.portalvs.sk/regzam/ID</w:t>
              </w:r>
            </w:hyperlink>
            <w:r w:rsidRPr="00A044A8">
              <w:rPr>
                <w:rFonts w:cs="Calibri"/>
                <w:color w:val="000000"/>
                <w:sz w:val="16"/>
                <w:szCs w:val="16"/>
              </w:rPr>
              <w:t xml:space="preserve">    </w:t>
            </w:r>
          </w:p>
        </w:tc>
      </w:tr>
      <w:tr w:rsidR="000E33D0" w:rsidRPr="00A044A8" w14:paraId="59117C7C" w14:textId="77777777" w:rsidTr="00EE0A70">
        <w:trPr>
          <w:trHeight w:val="236"/>
        </w:trPr>
        <w:tc>
          <w:tcPr>
            <w:tcW w:w="2263" w:type="dxa"/>
            <w:noWrap/>
          </w:tcPr>
          <w:p w14:paraId="765F4A4B" w14:textId="77777777" w:rsidR="000E33D0" w:rsidRPr="00A044A8" w:rsidRDefault="000E33D0" w:rsidP="00C04CE9">
            <w:pPr>
              <w:spacing w:after="0" w:line="240" w:lineRule="auto"/>
              <w:jc w:val="both"/>
              <w:rPr>
                <w:rFonts w:cs="Calibri"/>
                <w:b/>
                <w:bCs/>
                <w:color w:val="000000"/>
                <w:sz w:val="16"/>
                <w:szCs w:val="16"/>
              </w:rPr>
            </w:pPr>
            <w:r w:rsidRPr="00A044A8">
              <w:rPr>
                <w:rFonts w:cs="Calibri"/>
                <w:color w:val="000000"/>
                <w:sz w:val="16"/>
                <w:szCs w:val="16"/>
              </w:rPr>
              <w:t>VUPCH OZHIK5</w:t>
            </w:r>
          </w:p>
        </w:tc>
        <w:tc>
          <w:tcPr>
            <w:tcW w:w="567" w:type="dxa"/>
          </w:tcPr>
          <w:p w14:paraId="40B210D6" w14:textId="77777777" w:rsidR="000E33D0" w:rsidRPr="00A044A8" w:rsidRDefault="000E33D0" w:rsidP="00C04CE9">
            <w:pPr>
              <w:spacing w:after="0" w:line="240" w:lineRule="auto"/>
              <w:jc w:val="both"/>
              <w:rPr>
                <w:rFonts w:cs="Calibri"/>
                <w:color w:val="000000"/>
                <w:sz w:val="16"/>
                <w:szCs w:val="16"/>
              </w:rPr>
            </w:pPr>
            <w:r>
              <w:rPr>
                <w:rFonts w:cs="Calibri"/>
                <w:color w:val="000000"/>
                <w:sz w:val="16"/>
                <w:szCs w:val="16"/>
              </w:rPr>
              <w:t>Y3</w:t>
            </w:r>
          </w:p>
        </w:tc>
        <w:tc>
          <w:tcPr>
            <w:tcW w:w="6663" w:type="dxa"/>
          </w:tcPr>
          <w:p w14:paraId="0A3CC9AC" w14:textId="77777777" w:rsidR="000E33D0" w:rsidRPr="00A044A8" w:rsidRDefault="000E33D0" w:rsidP="00C04CE9">
            <w:pPr>
              <w:spacing w:after="0" w:line="240" w:lineRule="auto"/>
              <w:jc w:val="both"/>
              <w:rPr>
                <w:rFonts w:cs="Calibri"/>
                <w:color w:val="000000"/>
                <w:sz w:val="16"/>
                <w:szCs w:val="16"/>
              </w:rPr>
            </w:pPr>
            <w:r>
              <w:rPr>
                <w:rFonts w:cs="Calibri"/>
                <w:color w:val="000000"/>
                <w:sz w:val="16"/>
                <w:szCs w:val="16"/>
              </w:rPr>
              <w:t>Aktívny o</w:t>
            </w:r>
            <w:r w:rsidRPr="00A044A8">
              <w:rPr>
                <w:rFonts w:cs="Calibri"/>
                <w:color w:val="000000"/>
                <w:sz w:val="16"/>
                <w:szCs w:val="16"/>
              </w:rPr>
              <w:t>dkaz na miesto uloženia údajov VUPCH vo vnútornom systéme VŠ</w:t>
            </w:r>
            <w:r>
              <w:rPr>
                <w:rFonts w:cs="Calibri"/>
                <w:color w:val="000000"/>
                <w:sz w:val="16"/>
                <w:szCs w:val="16"/>
              </w:rPr>
              <w:t>.</w:t>
            </w:r>
          </w:p>
        </w:tc>
      </w:tr>
      <w:tr w:rsidR="000E33D0" w:rsidRPr="00A044A8" w14:paraId="70B62C6E" w14:textId="77777777" w:rsidTr="00EE0A70">
        <w:trPr>
          <w:trHeight w:val="240"/>
        </w:trPr>
        <w:tc>
          <w:tcPr>
            <w:tcW w:w="2263" w:type="dxa"/>
            <w:noWrap/>
          </w:tcPr>
          <w:p w14:paraId="0EE1994F" w14:textId="77777777" w:rsidR="000E33D0" w:rsidRPr="00A044A8" w:rsidRDefault="000E33D0" w:rsidP="00C04CE9">
            <w:pPr>
              <w:spacing w:after="0" w:line="240" w:lineRule="auto"/>
              <w:jc w:val="both"/>
              <w:rPr>
                <w:rFonts w:cs="Calibri"/>
                <w:b/>
                <w:bCs/>
                <w:color w:val="000000"/>
                <w:sz w:val="16"/>
                <w:szCs w:val="16"/>
              </w:rPr>
            </w:pPr>
            <w:r w:rsidRPr="00A044A8">
              <w:rPr>
                <w:rFonts w:cs="Calibri"/>
                <w:color w:val="000000"/>
                <w:sz w:val="16"/>
                <w:szCs w:val="16"/>
              </w:rPr>
              <w:t xml:space="preserve">Interné posúdenie súladu HIK </w:t>
            </w:r>
          </w:p>
        </w:tc>
        <w:tc>
          <w:tcPr>
            <w:tcW w:w="567" w:type="dxa"/>
          </w:tcPr>
          <w:p w14:paraId="7FC333A0" w14:textId="77777777" w:rsidR="000E33D0" w:rsidRPr="00A044A8" w:rsidRDefault="000E33D0" w:rsidP="00C04CE9">
            <w:pPr>
              <w:spacing w:after="0" w:line="240" w:lineRule="auto"/>
              <w:jc w:val="both"/>
              <w:rPr>
                <w:rFonts w:cs="Calibri"/>
                <w:color w:val="000000"/>
                <w:sz w:val="16"/>
                <w:szCs w:val="16"/>
              </w:rPr>
            </w:pPr>
            <w:r>
              <w:rPr>
                <w:rFonts w:cs="Calibri"/>
                <w:color w:val="000000"/>
                <w:sz w:val="16"/>
                <w:szCs w:val="16"/>
              </w:rPr>
              <w:t>Z3</w:t>
            </w:r>
          </w:p>
        </w:tc>
        <w:tc>
          <w:tcPr>
            <w:tcW w:w="6663" w:type="dxa"/>
          </w:tcPr>
          <w:p w14:paraId="7EA08FB6" w14:textId="77777777" w:rsidR="000E33D0" w:rsidRPr="00A044A8" w:rsidRDefault="000E33D0" w:rsidP="00C04CE9">
            <w:pPr>
              <w:spacing w:after="0" w:line="240" w:lineRule="auto"/>
              <w:jc w:val="both"/>
              <w:rPr>
                <w:rFonts w:cs="Calibri"/>
                <w:color w:val="000000"/>
                <w:sz w:val="16"/>
                <w:szCs w:val="16"/>
              </w:rPr>
            </w:pPr>
            <w:r>
              <w:rPr>
                <w:rFonts w:cs="Calibri"/>
                <w:color w:val="0070C0"/>
                <w:sz w:val="16"/>
                <w:szCs w:val="16"/>
              </w:rPr>
              <w:t>Aktívny o</w:t>
            </w:r>
            <w:r w:rsidRPr="00A044A8">
              <w:rPr>
                <w:rFonts w:cs="Calibri"/>
                <w:color w:val="0070C0"/>
                <w:sz w:val="16"/>
                <w:szCs w:val="16"/>
              </w:rPr>
              <w:t xml:space="preserve">dkaz na dôkaz interného posúdenia súladu so štandardmi pre HIK </w:t>
            </w:r>
          </w:p>
        </w:tc>
      </w:tr>
      <w:tr w:rsidR="000E33D0" w:rsidRPr="00A044A8" w14:paraId="76EB1F44" w14:textId="77777777" w:rsidTr="00EE0A70">
        <w:trPr>
          <w:trHeight w:val="240"/>
        </w:trPr>
        <w:tc>
          <w:tcPr>
            <w:tcW w:w="2263" w:type="dxa"/>
            <w:noWrap/>
          </w:tcPr>
          <w:p w14:paraId="17D366C8" w14:textId="77777777" w:rsidR="000E33D0" w:rsidRPr="00A044A8" w:rsidRDefault="000E33D0" w:rsidP="00C04CE9">
            <w:pPr>
              <w:spacing w:after="0" w:line="240" w:lineRule="auto"/>
              <w:jc w:val="both"/>
              <w:rPr>
                <w:rFonts w:cs="Calibri"/>
                <w:b/>
                <w:bCs/>
                <w:color w:val="000000"/>
                <w:sz w:val="16"/>
                <w:szCs w:val="16"/>
              </w:rPr>
            </w:pPr>
            <w:r w:rsidRPr="00A044A8">
              <w:rPr>
                <w:rFonts w:cs="Calibri"/>
                <w:color w:val="000000"/>
                <w:sz w:val="16"/>
                <w:szCs w:val="16"/>
              </w:rPr>
              <w:t xml:space="preserve">Hodnotenie úrovne tvorivých činností </w:t>
            </w:r>
          </w:p>
        </w:tc>
        <w:tc>
          <w:tcPr>
            <w:tcW w:w="567" w:type="dxa"/>
          </w:tcPr>
          <w:p w14:paraId="241AD303" w14:textId="77777777" w:rsidR="000E33D0" w:rsidRPr="00A044A8" w:rsidRDefault="000E33D0" w:rsidP="00C04CE9">
            <w:pPr>
              <w:spacing w:after="0" w:line="240" w:lineRule="auto"/>
              <w:jc w:val="both"/>
              <w:rPr>
                <w:rFonts w:cs="Calibri"/>
                <w:color w:val="000000"/>
                <w:sz w:val="16"/>
                <w:szCs w:val="16"/>
              </w:rPr>
            </w:pPr>
            <w:r>
              <w:rPr>
                <w:rFonts w:cs="Calibri"/>
                <w:color w:val="000000"/>
                <w:sz w:val="16"/>
                <w:szCs w:val="16"/>
              </w:rPr>
              <w:t>AA3</w:t>
            </w:r>
          </w:p>
        </w:tc>
        <w:tc>
          <w:tcPr>
            <w:tcW w:w="6663" w:type="dxa"/>
          </w:tcPr>
          <w:p w14:paraId="341DD117" w14:textId="77777777" w:rsidR="000E33D0" w:rsidRPr="00A044A8" w:rsidRDefault="000E33D0" w:rsidP="00C04CE9">
            <w:pPr>
              <w:spacing w:after="0" w:line="240" w:lineRule="auto"/>
              <w:jc w:val="both"/>
              <w:rPr>
                <w:rFonts w:cs="Calibri"/>
                <w:color w:val="000000"/>
                <w:sz w:val="16"/>
                <w:szCs w:val="16"/>
              </w:rPr>
            </w:pPr>
            <w:r w:rsidRPr="00A044A8">
              <w:rPr>
                <w:rFonts w:cs="Calibri"/>
                <w:color w:val="0070C0"/>
                <w:sz w:val="16"/>
                <w:szCs w:val="16"/>
              </w:rPr>
              <w:t xml:space="preserve">** </w:t>
            </w:r>
            <w:r>
              <w:rPr>
                <w:rFonts w:cs="Calibri"/>
                <w:color w:val="0070C0"/>
                <w:sz w:val="16"/>
                <w:szCs w:val="16"/>
              </w:rPr>
              <w:t>Aktívny o</w:t>
            </w:r>
            <w:r w:rsidRPr="00A044A8">
              <w:rPr>
                <w:rFonts w:cs="Calibri"/>
                <w:color w:val="0070C0"/>
                <w:sz w:val="16"/>
                <w:szCs w:val="16"/>
              </w:rPr>
              <w:t xml:space="preserve">dkaz na výsledky interného hodnotenie úrovne tvorivých činností podľa čl. 5 štandardov pre HIK. </w:t>
            </w:r>
          </w:p>
        </w:tc>
      </w:tr>
    </w:tbl>
    <w:p w14:paraId="351B7195" w14:textId="77777777" w:rsidR="000E33D0" w:rsidRPr="00A044A8" w:rsidRDefault="000E33D0" w:rsidP="00C04CE9">
      <w:pPr>
        <w:spacing w:before="40" w:after="0" w:line="240" w:lineRule="auto"/>
        <w:jc w:val="both"/>
        <w:rPr>
          <w:rFonts w:cs="Calibri"/>
          <w:color w:val="000000"/>
          <w:sz w:val="16"/>
          <w:szCs w:val="16"/>
        </w:rPr>
      </w:pPr>
      <w:r w:rsidRPr="00A044A8">
        <w:rPr>
          <w:rFonts w:cs="Calibri"/>
          <w:color w:val="000000"/>
          <w:sz w:val="16"/>
          <w:szCs w:val="16"/>
        </w:rPr>
        <w:t xml:space="preserve">* Odporúčaná osnova opisu HIK: </w:t>
      </w:r>
    </w:p>
    <w:p w14:paraId="78E140F6" w14:textId="77777777" w:rsidR="000E33D0" w:rsidRPr="00A044A8" w:rsidRDefault="000E33D0" w:rsidP="00C04CE9">
      <w:pPr>
        <w:numPr>
          <w:ilvl w:val="0"/>
          <w:numId w:val="26"/>
        </w:numPr>
        <w:spacing w:after="0" w:line="240" w:lineRule="auto"/>
        <w:contextualSpacing/>
        <w:jc w:val="both"/>
        <w:rPr>
          <w:rFonts w:cs="Calibri"/>
          <w:color w:val="000000"/>
          <w:sz w:val="16"/>
          <w:szCs w:val="16"/>
        </w:rPr>
      </w:pPr>
      <w:r w:rsidRPr="00A044A8">
        <w:rPr>
          <w:rFonts w:cs="Calibri"/>
          <w:color w:val="000000"/>
          <w:sz w:val="16"/>
          <w:szCs w:val="16"/>
        </w:rPr>
        <w:t xml:space="preserve">Vymedzenie odboru habilitačného konania a inauguračného konania (názov VŠ, názov fakulty, názov odboru HIK, obsahované vymedzenie, udeľovaný titul, priradenie k študijnému odboru/odborom). </w:t>
      </w:r>
    </w:p>
    <w:p w14:paraId="7486036B" w14:textId="4CE16EE8" w:rsidR="000E33D0" w:rsidRPr="00A044A8" w:rsidRDefault="000E33D0" w:rsidP="00C04CE9">
      <w:pPr>
        <w:numPr>
          <w:ilvl w:val="0"/>
          <w:numId w:val="25"/>
        </w:numPr>
        <w:spacing w:after="0" w:line="240" w:lineRule="auto"/>
        <w:contextualSpacing/>
        <w:jc w:val="both"/>
        <w:rPr>
          <w:rFonts w:cs="Calibri"/>
          <w:color w:val="000000"/>
          <w:sz w:val="16"/>
          <w:szCs w:val="16"/>
        </w:rPr>
      </w:pPr>
      <w:r w:rsidRPr="00A044A8">
        <w:rPr>
          <w:rFonts w:cs="Calibri"/>
          <w:color w:val="000000"/>
          <w:sz w:val="16"/>
          <w:szCs w:val="16"/>
        </w:rPr>
        <w:t xml:space="preserve">Personálne zabezpečenie odboru habilitačného a inauguračného konania (osoby zodpovedné za HIK s odkazom na údaje v štruktúre VUPCH, </w:t>
      </w:r>
      <w:r w:rsidR="003F05CE">
        <w:rPr>
          <w:rFonts w:cs="Calibri"/>
          <w:color w:val="000000"/>
          <w:sz w:val="16"/>
          <w:szCs w:val="16"/>
        </w:rPr>
        <w:t>odkaz</w:t>
      </w:r>
      <w:r w:rsidRPr="00A044A8">
        <w:rPr>
          <w:rFonts w:cs="Calibri"/>
          <w:color w:val="000000"/>
          <w:sz w:val="16"/>
          <w:szCs w:val="16"/>
        </w:rPr>
        <w:t xml:space="preserve"> na zloženie vedeckej rady). </w:t>
      </w:r>
    </w:p>
    <w:p w14:paraId="543E08FF" w14:textId="77777777" w:rsidR="000E33D0" w:rsidRPr="00A044A8" w:rsidRDefault="000E33D0" w:rsidP="00C04CE9">
      <w:pPr>
        <w:numPr>
          <w:ilvl w:val="0"/>
          <w:numId w:val="25"/>
        </w:numPr>
        <w:spacing w:after="0" w:line="240" w:lineRule="auto"/>
        <w:contextualSpacing/>
        <w:jc w:val="both"/>
        <w:rPr>
          <w:rFonts w:cs="Calibri"/>
          <w:color w:val="000000"/>
          <w:sz w:val="16"/>
          <w:szCs w:val="16"/>
        </w:rPr>
      </w:pPr>
      <w:r w:rsidRPr="00A044A8">
        <w:rPr>
          <w:rFonts w:cs="Calibri"/>
          <w:color w:val="000000"/>
          <w:sz w:val="16"/>
          <w:szCs w:val="16"/>
        </w:rPr>
        <w:t xml:space="preserve">Úroveň kritérií na vyhodnotenie splnenia podmienok na získanie titulu docent (odkaz na aktuálne kritériá, odkaz na predchádzajúce znenia s uvedením platnosti). </w:t>
      </w:r>
    </w:p>
    <w:p w14:paraId="6AEBF27B" w14:textId="10AFAAAB" w:rsidR="000E33D0" w:rsidRPr="00A044A8" w:rsidRDefault="000E33D0" w:rsidP="00C04CE9">
      <w:pPr>
        <w:numPr>
          <w:ilvl w:val="0"/>
          <w:numId w:val="25"/>
        </w:numPr>
        <w:spacing w:after="0" w:line="240" w:lineRule="auto"/>
        <w:contextualSpacing/>
        <w:jc w:val="both"/>
        <w:rPr>
          <w:rFonts w:cs="Calibri"/>
          <w:color w:val="000000"/>
          <w:sz w:val="16"/>
          <w:szCs w:val="16"/>
        </w:rPr>
      </w:pPr>
      <w:r w:rsidRPr="00A044A8">
        <w:rPr>
          <w:rFonts w:cs="Calibri"/>
          <w:color w:val="000000"/>
          <w:sz w:val="16"/>
          <w:szCs w:val="16"/>
        </w:rPr>
        <w:t xml:space="preserve">Úroveň kritérií na vyhodnotenie splnenia podmienok na získanie titulu profesor (odkaz na aktuálne kritériá, odkaz na predchádzajúce znenia s uvedením platnosti). </w:t>
      </w:r>
    </w:p>
    <w:p w14:paraId="78C23C56" w14:textId="77777777" w:rsidR="000E33D0" w:rsidRPr="00A044A8" w:rsidRDefault="000E33D0" w:rsidP="00C04CE9">
      <w:pPr>
        <w:numPr>
          <w:ilvl w:val="0"/>
          <w:numId w:val="25"/>
        </w:numPr>
        <w:spacing w:after="0" w:line="240" w:lineRule="auto"/>
        <w:contextualSpacing/>
        <w:jc w:val="both"/>
        <w:rPr>
          <w:rFonts w:cs="Calibri"/>
          <w:color w:val="000000"/>
          <w:sz w:val="16"/>
          <w:szCs w:val="16"/>
        </w:rPr>
      </w:pPr>
      <w:r w:rsidRPr="00A044A8">
        <w:rPr>
          <w:rFonts w:cs="Calibri"/>
          <w:color w:val="000000"/>
          <w:sz w:val="16"/>
          <w:szCs w:val="16"/>
        </w:rPr>
        <w:t>Pravidlá a postupy habilitačného konania a inauguračného konania (odkaz na vnútorný predpis alebo jeho časť, odkaz na predchádzajúce znenia s uvedením platnosti).</w:t>
      </w:r>
    </w:p>
    <w:p w14:paraId="4E919F8F" w14:textId="77777777" w:rsidR="000E33D0" w:rsidRPr="00A044A8" w:rsidRDefault="000E33D0" w:rsidP="00C04CE9">
      <w:pPr>
        <w:numPr>
          <w:ilvl w:val="0"/>
          <w:numId w:val="25"/>
        </w:numPr>
        <w:spacing w:after="0" w:line="240" w:lineRule="auto"/>
        <w:contextualSpacing/>
        <w:jc w:val="both"/>
        <w:rPr>
          <w:rFonts w:cs="Calibri"/>
          <w:color w:val="000000"/>
          <w:sz w:val="16"/>
          <w:szCs w:val="16"/>
        </w:rPr>
      </w:pPr>
      <w:r w:rsidRPr="00A044A8">
        <w:rPr>
          <w:rFonts w:cs="Calibri"/>
          <w:color w:val="000000"/>
          <w:sz w:val="16"/>
          <w:szCs w:val="16"/>
        </w:rPr>
        <w:t xml:space="preserve">Odkaz na ukončené konania a ich výsledky. </w:t>
      </w:r>
    </w:p>
    <w:p w14:paraId="43A31594" w14:textId="77777777" w:rsidR="000E33D0" w:rsidRPr="00A044A8" w:rsidRDefault="000E33D0" w:rsidP="00C04CE9">
      <w:pPr>
        <w:numPr>
          <w:ilvl w:val="0"/>
          <w:numId w:val="25"/>
        </w:numPr>
        <w:spacing w:after="0" w:line="240" w:lineRule="auto"/>
        <w:contextualSpacing/>
        <w:jc w:val="both"/>
        <w:rPr>
          <w:rFonts w:cs="Calibri"/>
          <w:color w:val="000000"/>
          <w:sz w:val="14"/>
          <w:szCs w:val="14"/>
        </w:rPr>
      </w:pPr>
      <w:r w:rsidRPr="00A044A8">
        <w:rPr>
          <w:rFonts w:cs="Calibri"/>
          <w:color w:val="000000"/>
          <w:sz w:val="16"/>
          <w:szCs w:val="16"/>
        </w:rPr>
        <w:t>Odkaz na prebiehajúce konania.</w:t>
      </w:r>
    </w:p>
    <w:p w14:paraId="5620B7BB" w14:textId="77777777" w:rsidR="000E33D0" w:rsidRPr="00A044A8" w:rsidRDefault="000E33D0" w:rsidP="00F13694">
      <w:pPr>
        <w:spacing w:after="0" w:line="240" w:lineRule="auto"/>
        <w:rPr>
          <w:rFonts w:cs="Calibri"/>
          <w:color w:val="000000"/>
          <w:sz w:val="14"/>
          <w:szCs w:val="14"/>
        </w:rPr>
      </w:pPr>
      <w:r w:rsidRPr="00A044A8">
        <w:rPr>
          <w:rFonts w:cs="Calibri"/>
          <w:color w:val="000000"/>
          <w:sz w:val="14"/>
          <w:szCs w:val="14"/>
        </w:rPr>
        <w:t xml:space="preserve">** </w:t>
      </w:r>
      <w:r w:rsidRPr="00A044A8">
        <w:rPr>
          <w:rFonts w:cs="Calibri"/>
          <w:color w:val="000000"/>
          <w:sz w:val="16"/>
          <w:szCs w:val="16"/>
        </w:rPr>
        <w:t xml:space="preserve">Ak dokument neobsahuje odkaz na posudzované výstupy, VŠ ich uvedie v stĺpci Y (názov stĺpca „Posúdené výstupy“ v poli </w:t>
      </w:r>
      <w:r>
        <w:rPr>
          <w:rFonts w:cs="Calibri"/>
          <w:color w:val="000000"/>
          <w:sz w:val="16"/>
          <w:szCs w:val="16"/>
        </w:rPr>
        <w:t>AB</w:t>
      </w:r>
      <w:r w:rsidRPr="00A044A8">
        <w:rPr>
          <w:rFonts w:cs="Calibri"/>
          <w:color w:val="000000"/>
          <w:sz w:val="16"/>
          <w:szCs w:val="16"/>
        </w:rPr>
        <w:t xml:space="preserve">3). </w:t>
      </w:r>
      <w:r w:rsidRPr="00A044A8">
        <w:rPr>
          <w:rFonts w:cs="Calibri"/>
          <w:color w:val="000000"/>
          <w:sz w:val="16"/>
          <w:szCs w:val="16"/>
        </w:rPr>
        <w:br/>
      </w:r>
    </w:p>
    <w:p w14:paraId="40355EBE" w14:textId="77777777" w:rsidR="000E33D0" w:rsidRPr="00A044A8" w:rsidRDefault="000E33D0" w:rsidP="00C04CE9">
      <w:pPr>
        <w:spacing w:after="0" w:line="240" w:lineRule="auto"/>
        <w:jc w:val="both"/>
        <w:rPr>
          <w:rFonts w:cs="Calibri"/>
          <w:color w:val="0070C0"/>
          <w:sz w:val="16"/>
          <w:szCs w:val="16"/>
        </w:rPr>
      </w:pPr>
      <w:r w:rsidRPr="00A044A8">
        <w:rPr>
          <w:rFonts w:cs="Calibri"/>
          <w:color w:val="0070C0"/>
          <w:sz w:val="16"/>
          <w:szCs w:val="16"/>
        </w:rPr>
        <w:t xml:space="preserve">Stav ŠP a HIK k termínu podania žiadosti: </w:t>
      </w:r>
    </w:p>
    <w:p w14:paraId="7A31DB2B" w14:textId="5FA7C2AB" w:rsidR="00C84892" w:rsidRDefault="000E33D0" w:rsidP="00A6766A">
      <w:pPr>
        <w:spacing w:after="0" w:line="240" w:lineRule="auto"/>
        <w:jc w:val="both"/>
        <w:rPr>
          <w:rFonts w:cs="Calibri"/>
          <w:color w:val="0070C0"/>
          <w:sz w:val="16"/>
          <w:szCs w:val="16"/>
        </w:rPr>
      </w:pPr>
      <w:r w:rsidRPr="00A044A8">
        <w:rPr>
          <w:rFonts w:cs="Calibri"/>
          <w:color w:val="0070C0"/>
          <w:sz w:val="16"/>
          <w:szCs w:val="16"/>
        </w:rPr>
        <w:t>VŠ do „Ďalších príloh“ žiadosti v IS SAAV</w:t>
      </w:r>
      <w:r w:rsidR="008C69FA">
        <w:rPr>
          <w:rFonts w:cs="Calibri"/>
          <w:color w:val="0070C0"/>
          <w:sz w:val="16"/>
          <w:szCs w:val="16"/>
        </w:rPr>
        <w:t>Š</w:t>
      </w:r>
      <w:r w:rsidRPr="00A044A8">
        <w:rPr>
          <w:rFonts w:cs="Calibri"/>
          <w:color w:val="0070C0"/>
          <w:sz w:val="16"/>
          <w:szCs w:val="16"/>
        </w:rPr>
        <w:t xml:space="preserve"> vloží komprimovaný súbor s opismi ŠP a komprimovaný súbor s opismi HIK vo formáte </w:t>
      </w:r>
      <w:proofErr w:type="spellStart"/>
      <w:r w:rsidRPr="00A044A8">
        <w:rPr>
          <w:rFonts w:cs="Calibri"/>
          <w:color w:val="0070C0"/>
          <w:sz w:val="16"/>
          <w:szCs w:val="16"/>
        </w:rPr>
        <w:t>zip</w:t>
      </w:r>
      <w:proofErr w:type="spellEnd"/>
      <w:r w:rsidRPr="00A044A8">
        <w:rPr>
          <w:rFonts w:cs="Calibri"/>
          <w:color w:val="0070C0"/>
          <w:sz w:val="16"/>
          <w:szCs w:val="16"/>
        </w:rPr>
        <w:t>.</w:t>
      </w:r>
      <w:bookmarkEnd w:id="3"/>
    </w:p>
    <w:p w14:paraId="0FC8A561" w14:textId="4B8DCDA6" w:rsidR="00DD482B" w:rsidRPr="000E33D0" w:rsidRDefault="00DD482B" w:rsidP="00A6766A">
      <w:pPr>
        <w:spacing w:after="0" w:line="240" w:lineRule="auto"/>
        <w:jc w:val="both"/>
      </w:pPr>
      <w:r>
        <w:rPr>
          <w:rFonts w:cs="Calibri"/>
          <w:color w:val="0070C0"/>
          <w:sz w:val="16"/>
          <w:szCs w:val="16"/>
        </w:rPr>
        <w:t xml:space="preserve"> </w:t>
      </w:r>
    </w:p>
    <w:sectPr w:rsidR="00DD482B" w:rsidRPr="000E33D0" w:rsidSect="007C2C94">
      <w:headerReference w:type="default" r:id="rId33"/>
      <w:footerReference w:type="default" r:id="rId34"/>
      <w:pgSz w:w="11906" w:h="16838"/>
      <w:pgMar w:top="1361" w:right="1247"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3E4DD" w14:textId="77777777" w:rsidR="00A0406E" w:rsidRDefault="00A0406E" w:rsidP="00597160">
      <w:pPr>
        <w:spacing w:after="0" w:line="240" w:lineRule="auto"/>
      </w:pPr>
      <w:r>
        <w:separator/>
      </w:r>
    </w:p>
  </w:endnote>
  <w:endnote w:type="continuationSeparator" w:id="0">
    <w:p w14:paraId="2F79D355" w14:textId="77777777" w:rsidR="00A0406E" w:rsidRDefault="00A0406E" w:rsidP="00597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09DD" w14:textId="051C5276" w:rsidR="00F928E5" w:rsidRPr="000E7FA4" w:rsidRDefault="00F928E5">
    <w:pPr>
      <w:pStyle w:val="Pta"/>
      <w:rPr>
        <w:rFonts w:cs="Calibri"/>
        <w:i/>
        <w:sz w:val="16"/>
        <w:szCs w:val="16"/>
      </w:rPr>
    </w:pPr>
    <w:r w:rsidRPr="00A14B95">
      <w:rPr>
        <w:rFonts w:ascii="Arial" w:hAnsi="Arial" w:cs="Arial"/>
        <w:i/>
        <w:sz w:val="14"/>
        <w:szCs w:val="18"/>
      </w:rPr>
      <w:t>T</w:t>
    </w:r>
    <w:r>
      <w:rPr>
        <w:rFonts w:ascii="Arial" w:hAnsi="Arial" w:cs="Arial"/>
        <w:i/>
        <w:sz w:val="14"/>
        <w:szCs w:val="18"/>
      </w:rPr>
      <w:t>_Z_</w:t>
    </w:r>
    <w:r w:rsidRPr="00A14B95">
      <w:rPr>
        <w:rFonts w:ascii="Arial" w:hAnsi="Arial" w:cs="Arial"/>
        <w:i/>
        <w:sz w:val="14"/>
        <w:szCs w:val="18"/>
      </w:rPr>
      <w:t>Z</w:t>
    </w:r>
    <w:r>
      <w:rPr>
        <w:rFonts w:ascii="Arial" w:hAnsi="Arial" w:cs="Arial"/>
        <w:i/>
        <w:sz w:val="14"/>
        <w:szCs w:val="18"/>
      </w:rPr>
      <w:t>VS_príručka_</w:t>
    </w:r>
    <w:r w:rsidR="00E83A78" w:rsidRPr="000B161B">
      <w:rPr>
        <w:rFonts w:ascii="Arial" w:hAnsi="Arial" w:cs="Arial"/>
        <w:i/>
        <w:color w:val="FF0000"/>
        <w:sz w:val="14"/>
        <w:szCs w:val="18"/>
      </w:rPr>
      <w:t>2</w:t>
    </w:r>
    <w:r w:rsidRPr="00A14B95">
      <w:rPr>
        <w:rFonts w:ascii="Arial" w:hAnsi="Arial" w:cs="Arial"/>
        <w:i/>
        <w:sz w:val="14"/>
        <w:szCs w:val="18"/>
      </w:rPr>
      <w:t>/202</w:t>
    </w:r>
    <w:r>
      <w:rPr>
        <w:rFonts w:ascii="Arial" w:hAnsi="Arial" w:cs="Arial"/>
        <w:i/>
        <w:sz w:val="14"/>
        <w:szCs w:val="18"/>
      </w:rPr>
      <w:t>2</w:t>
    </w:r>
    <w:r w:rsidRPr="00A14B95">
      <w:rPr>
        <w:rFonts w:ascii="Arial" w:hAnsi="Arial" w:cs="Arial"/>
        <w:i/>
        <w:sz w:val="14"/>
        <w:szCs w:val="18"/>
      </w:rPr>
      <w:tab/>
    </w:r>
    <w:r w:rsidRPr="00A14B95">
      <w:rPr>
        <w:rFonts w:ascii="Arial" w:hAnsi="Arial" w:cs="Arial"/>
        <w:i/>
        <w:sz w:val="14"/>
        <w:szCs w:val="18"/>
      </w:rPr>
      <w:tab/>
    </w:r>
    <w:r>
      <w:rPr>
        <w:rFonts w:ascii="Arial" w:hAnsi="Arial" w:cs="Arial"/>
        <w:i/>
        <w:sz w:val="14"/>
        <w:szCs w:val="18"/>
      </w:rPr>
      <w:t xml:space="preserve">        </w:t>
    </w:r>
    <w:r w:rsidRPr="00D73F5F">
      <w:rPr>
        <w:rFonts w:cs="Calibri"/>
        <w:i/>
        <w:sz w:val="16"/>
        <w:szCs w:val="16"/>
      </w:rPr>
      <w:t xml:space="preserve">Strana </w:t>
    </w:r>
    <w:r w:rsidRPr="00D73F5F">
      <w:rPr>
        <w:rFonts w:cs="Calibri"/>
        <w:i/>
        <w:sz w:val="16"/>
        <w:szCs w:val="16"/>
      </w:rPr>
      <w:fldChar w:fldCharType="begin"/>
    </w:r>
    <w:r w:rsidRPr="00D73F5F">
      <w:rPr>
        <w:rFonts w:cs="Calibri"/>
        <w:i/>
        <w:sz w:val="16"/>
        <w:szCs w:val="16"/>
      </w:rPr>
      <w:instrText>PAGE   \* MERGEFORMAT</w:instrText>
    </w:r>
    <w:r w:rsidRPr="00D73F5F">
      <w:rPr>
        <w:rFonts w:cs="Calibri"/>
        <w:i/>
        <w:sz w:val="16"/>
        <w:szCs w:val="16"/>
      </w:rPr>
      <w:fldChar w:fldCharType="separate"/>
    </w:r>
    <w:r w:rsidR="00140159">
      <w:rPr>
        <w:rFonts w:cs="Calibri"/>
        <w:i/>
        <w:noProof/>
        <w:sz w:val="16"/>
        <w:szCs w:val="16"/>
      </w:rPr>
      <w:t>3</w:t>
    </w:r>
    <w:r w:rsidRPr="00D73F5F">
      <w:rPr>
        <w:rFonts w:cs="Calibri"/>
        <w:i/>
        <w:sz w:val="16"/>
        <w:szCs w:val="16"/>
      </w:rPr>
      <w:fldChar w:fldCharType="end"/>
    </w:r>
    <w:r w:rsidRPr="00D73F5F">
      <w:rPr>
        <w:rFonts w:cs="Calibri"/>
        <w:i/>
        <w:sz w:val="16"/>
        <w:szCs w:val="16"/>
      </w:rPr>
      <w:t xml:space="preserve"> z </w:t>
    </w:r>
    <w:r w:rsidRPr="00D73F5F">
      <w:rPr>
        <w:rFonts w:cs="Calibri"/>
        <w:i/>
        <w:sz w:val="16"/>
        <w:szCs w:val="16"/>
      </w:rPr>
      <w:fldChar w:fldCharType="begin"/>
    </w:r>
    <w:r w:rsidRPr="00D73F5F">
      <w:rPr>
        <w:rFonts w:cs="Calibri"/>
        <w:i/>
        <w:sz w:val="16"/>
        <w:szCs w:val="16"/>
      </w:rPr>
      <w:instrText xml:space="preserve"> NUMPAGES   \* MERGEFORMAT </w:instrText>
    </w:r>
    <w:r w:rsidRPr="00D73F5F">
      <w:rPr>
        <w:rFonts w:cs="Calibri"/>
        <w:i/>
        <w:sz w:val="16"/>
        <w:szCs w:val="16"/>
      </w:rPr>
      <w:fldChar w:fldCharType="separate"/>
    </w:r>
    <w:r w:rsidR="00140159">
      <w:rPr>
        <w:rFonts w:cs="Calibri"/>
        <w:i/>
        <w:noProof/>
        <w:sz w:val="16"/>
        <w:szCs w:val="16"/>
      </w:rPr>
      <w:t>13</w:t>
    </w:r>
    <w:r w:rsidRPr="00D73F5F">
      <w:rPr>
        <w:rFonts w:cs="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8DA4C" w14:textId="77777777" w:rsidR="00A0406E" w:rsidRDefault="00A0406E" w:rsidP="00597160">
      <w:pPr>
        <w:spacing w:after="0" w:line="240" w:lineRule="auto"/>
      </w:pPr>
      <w:r>
        <w:separator/>
      </w:r>
    </w:p>
  </w:footnote>
  <w:footnote w:type="continuationSeparator" w:id="0">
    <w:p w14:paraId="51486C09" w14:textId="77777777" w:rsidR="00A0406E" w:rsidRDefault="00A0406E" w:rsidP="00597160">
      <w:pPr>
        <w:spacing w:after="0" w:line="240" w:lineRule="auto"/>
      </w:pPr>
      <w:r>
        <w:continuationSeparator/>
      </w:r>
    </w:p>
  </w:footnote>
  <w:footnote w:id="1">
    <w:p w14:paraId="0E214C38" w14:textId="1219C02C" w:rsidR="000E33D0" w:rsidRDefault="000E33D0" w:rsidP="000E33D0">
      <w:pPr>
        <w:pStyle w:val="Textpoznmkypodiarou"/>
      </w:pPr>
      <w:r w:rsidRPr="007764B4">
        <w:rPr>
          <w:rStyle w:val="Odkaznapoznmkupodiarou"/>
          <w:i/>
          <w:iCs/>
          <w:sz w:val="14"/>
          <w:szCs w:val="14"/>
        </w:rPr>
        <w:footnoteRef/>
      </w:r>
      <w:r w:rsidRPr="007764B4">
        <w:rPr>
          <w:i/>
          <w:iCs/>
          <w:sz w:val="14"/>
          <w:szCs w:val="14"/>
        </w:rPr>
        <w:t xml:space="preserve"> Podľa Kvalifikačného rámca v Európskom priestore vysokoškolského vzdelávania (</w:t>
      </w:r>
      <w:hyperlink r:id="rId1" w:history="1">
        <w:r w:rsidRPr="00857A1C">
          <w:rPr>
            <w:rStyle w:val="Hypertextovprepojenie"/>
            <w:i/>
            <w:iCs/>
            <w:sz w:val="14"/>
            <w:szCs w:val="14"/>
          </w:rPr>
          <w:t>http://ehea.info/media.ehea.info/file/WG_Frameworks_qualification</w:t>
        </w:r>
        <w:r w:rsidRPr="00857A1C">
          <w:rPr>
            <w:rStyle w:val="Hypertextovprepojenie"/>
            <w:i/>
            <w:iCs/>
            <w:sz w:val="14"/>
            <w:szCs w:val="14"/>
          </w:rPr>
          <w:br/>
          <w:t>/85/2/Framework_qualificationsforEHEA-May2005_587852.pdf</w:t>
        </w:r>
      </w:hyperlink>
      <w:r w:rsidRPr="007764B4">
        <w:rPr>
          <w:i/>
          <w:iCs/>
          <w:sz w:val="14"/>
          <w:szCs w:val="14"/>
        </w:rPr>
        <w:t>)</w:t>
      </w:r>
      <w:r>
        <w:rPr>
          <w:i/>
          <w:iCs/>
          <w:sz w:val="14"/>
          <w:szCs w:val="14"/>
        </w:rPr>
        <w:t xml:space="preserve">. </w:t>
      </w:r>
      <w:hyperlink r:id="rId2" w:history="1">
        <w:r w:rsidRPr="007764B4">
          <w:rPr>
            <w:rStyle w:val="Hypertextovprepojenie"/>
            <w:i/>
            <w:iCs/>
            <w:sz w:val="14"/>
            <w:szCs w:val="14"/>
          </w:rPr>
          <w:t>https://saavs.sk/wp-content/uploads/2021/03/Deskriptory-Kvalifikacneho-ramca-EHEA-zjednodusene.pdf</w:t>
        </w:r>
      </w:hyperlink>
      <w:r w:rsidR="00BB1C46">
        <w:rPr>
          <w:i/>
          <w:iCs/>
          <w:sz w:val="14"/>
          <w:szCs w:val="14"/>
        </w:rPr>
        <w:t>)</w:t>
      </w:r>
      <w:r w:rsidR="007E543E">
        <w:rPr>
          <w:i/>
          <w:iCs/>
          <w:sz w:val="14"/>
          <w:szCs w:val="14"/>
        </w:rPr>
        <w:t>.</w:t>
      </w:r>
    </w:p>
  </w:footnote>
  <w:footnote w:id="2">
    <w:p w14:paraId="2E75AAE8" w14:textId="6846CF1B" w:rsidR="000E33D0" w:rsidRPr="00FC79F7" w:rsidRDefault="000E33D0" w:rsidP="000E33D0">
      <w:pPr>
        <w:spacing w:after="0" w:line="216" w:lineRule="auto"/>
        <w:jc w:val="both"/>
        <w:rPr>
          <w:rFonts w:cs="Calibri"/>
          <w:i/>
          <w:iCs/>
          <w:sz w:val="14"/>
          <w:szCs w:val="14"/>
        </w:rPr>
      </w:pPr>
      <w:r w:rsidRPr="00BD305A">
        <w:rPr>
          <w:rStyle w:val="Odkaznapoznmkupodiarou"/>
          <w:rFonts w:cs="Calibri"/>
          <w:b/>
          <w:bCs/>
          <w:sz w:val="14"/>
          <w:szCs w:val="14"/>
        </w:rPr>
        <w:footnoteRef/>
      </w:r>
      <w:r w:rsidRPr="00FC79F7">
        <w:rPr>
          <w:rFonts w:cs="Calibri"/>
          <w:i/>
          <w:iCs/>
          <w:sz w:val="14"/>
          <w:szCs w:val="14"/>
        </w:rPr>
        <w:t xml:space="preserve"> Podľa Metodiky na vyhodnocovanie štandardo</w:t>
      </w:r>
      <w:r>
        <w:rPr>
          <w:rFonts w:cs="Calibri"/>
          <w:i/>
          <w:iCs/>
          <w:sz w:val="14"/>
          <w:szCs w:val="14"/>
        </w:rPr>
        <w:t>v</w:t>
      </w:r>
      <w:r w:rsidRPr="00FC79F7">
        <w:rPr>
          <w:rFonts w:cs="Calibri"/>
          <w:i/>
          <w:iCs/>
          <w:sz w:val="14"/>
          <w:szCs w:val="14"/>
        </w:rPr>
        <w:t>, čl. 27: „Učiteľ zabezpečujúci predmet je učiteľ, ktorý zodpovedá za predmet, vedie prednášky a iné ťažiskové vzdelávacie činnosti predmetu a zodpovedá za činnosti zabezpečovania kvality v predmete a rozvoj predmetu tak</w:t>
      </w:r>
      <w:r w:rsidR="00C2753A">
        <w:rPr>
          <w:rFonts w:cs="Calibri"/>
          <w:i/>
          <w:iCs/>
          <w:sz w:val="14"/>
          <w:szCs w:val="14"/>
        </w:rPr>
        <w:t>,</w:t>
      </w:r>
      <w:r w:rsidRPr="00FC79F7">
        <w:rPr>
          <w:rFonts w:cs="Calibri"/>
          <w:i/>
          <w:iCs/>
          <w:sz w:val="14"/>
          <w:szCs w:val="14"/>
        </w:rPr>
        <w:t xml:space="preserve"> aby boli dosahované požadované výstupy vzdelávania študijného programu.“ </w:t>
      </w:r>
    </w:p>
    <w:p w14:paraId="732A4059" w14:textId="7F84356B" w:rsidR="000E33D0" w:rsidRDefault="000E33D0" w:rsidP="000E33D0">
      <w:pPr>
        <w:spacing w:after="0" w:line="216" w:lineRule="auto"/>
        <w:jc w:val="both"/>
      </w:pPr>
      <w:r w:rsidRPr="00FC79F7">
        <w:rPr>
          <w:rFonts w:cs="Calibri"/>
          <w:i/>
          <w:iCs/>
          <w:sz w:val="14"/>
          <w:szCs w:val="14"/>
        </w:rPr>
        <w:t xml:space="preserve">Podľa čl. 6 </w:t>
      </w:r>
      <w:r w:rsidR="00D367DD" w:rsidRPr="00FC79F7">
        <w:rPr>
          <w:rFonts w:cs="Calibri"/>
          <w:i/>
          <w:iCs/>
          <w:sz w:val="14"/>
          <w:szCs w:val="14"/>
        </w:rPr>
        <w:t xml:space="preserve">ods. 3 </w:t>
      </w:r>
      <w:r w:rsidRPr="00FC79F7">
        <w:rPr>
          <w:rFonts w:cs="Calibri"/>
          <w:i/>
          <w:iCs/>
          <w:sz w:val="14"/>
          <w:szCs w:val="14"/>
        </w:rPr>
        <w:t>štandardov pre št. program: „Profilové predmety štandardne zabezpečujú vysokoškolskí učitelia vo funkcii profesora alebo vo funkcii docenta, ktorí pôsobia na vysokej škole na ustanovený týždenný pracovný čas</w:t>
      </w:r>
      <w:r>
        <w:rPr>
          <w:rFonts w:cs="Calibri"/>
          <w:i/>
          <w:iCs/>
          <w:sz w:val="14"/>
          <w:szCs w:val="14"/>
        </w:rPr>
        <w:t>.</w:t>
      </w:r>
      <w:r w:rsidRPr="00FC79F7">
        <w:rPr>
          <w:rFonts w:cs="Calibri"/>
          <w:i/>
          <w:iCs/>
          <w:sz w:val="14"/>
          <w:szCs w:val="14"/>
        </w:rPr>
        <w:t xml:space="preserve">“ </w:t>
      </w:r>
    </w:p>
  </w:footnote>
  <w:footnote w:id="3">
    <w:p w14:paraId="36F38DC5" w14:textId="0E023852" w:rsidR="000E33D0" w:rsidRDefault="000E33D0" w:rsidP="000E33D0">
      <w:pPr>
        <w:pStyle w:val="Textpoznmkypodiarou"/>
        <w:spacing w:line="216" w:lineRule="auto"/>
        <w:jc w:val="both"/>
      </w:pPr>
      <w:r w:rsidRPr="00FC79F7">
        <w:rPr>
          <w:rStyle w:val="Odkaznapoznmkupodiarou"/>
          <w:sz w:val="14"/>
          <w:szCs w:val="14"/>
        </w:rPr>
        <w:footnoteRef/>
      </w:r>
      <w:r w:rsidRPr="00FC79F7">
        <w:rPr>
          <w:rFonts w:cs="Calibri"/>
          <w:i/>
          <w:iCs/>
          <w:sz w:val="14"/>
          <w:szCs w:val="14"/>
        </w:rPr>
        <w:t xml:space="preserve"> Ucelená časť študijného programu podľa čl. 6 </w:t>
      </w:r>
      <w:r w:rsidR="008B4DBF" w:rsidRPr="00FC79F7">
        <w:rPr>
          <w:rFonts w:cs="Calibri"/>
          <w:i/>
          <w:iCs/>
          <w:sz w:val="14"/>
          <w:szCs w:val="14"/>
        </w:rPr>
        <w:t xml:space="preserve">ods. 7 až 11 </w:t>
      </w:r>
      <w:r w:rsidRPr="00FC79F7">
        <w:rPr>
          <w:rFonts w:cs="Calibri"/>
          <w:i/>
          <w:iCs/>
          <w:sz w:val="14"/>
          <w:szCs w:val="14"/>
        </w:rPr>
        <w:t xml:space="preserve">štandardov pre št. program. </w:t>
      </w:r>
    </w:p>
  </w:footnote>
  <w:footnote w:id="4">
    <w:p w14:paraId="389286B9" w14:textId="06374B61" w:rsidR="000E33D0" w:rsidRDefault="000E33D0" w:rsidP="000E33D0">
      <w:pPr>
        <w:pStyle w:val="Textpoznmkypodiarou"/>
        <w:spacing w:line="216" w:lineRule="auto"/>
        <w:jc w:val="both"/>
      </w:pPr>
      <w:r w:rsidRPr="00FC79F7">
        <w:rPr>
          <w:rStyle w:val="Odkaznapoznmkupodiarou"/>
          <w:sz w:val="14"/>
          <w:szCs w:val="14"/>
        </w:rPr>
        <w:footnoteRef/>
      </w:r>
      <w:r w:rsidRPr="00FC79F7">
        <w:rPr>
          <w:rFonts w:cs="Calibri"/>
          <w:i/>
          <w:iCs/>
          <w:sz w:val="14"/>
          <w:szCs w:val="14"/>
        </w:rPr>
        <w:t xml:space="preserve"> Podľa čl. 6 </w:t>
      </w:r>
      <w:r w:rsidR="002041E7" w:rsidRPr="00FC79F7">
        <w:rPr>
          <w:rFonts w:cs="Calibri"/>
          <w:i/>
          <w:iCs/>
          <w:sz w:val="14"/>
          <w:szCs w:val="14"/>
        </w:rPr>
        <w:t xml:space="preserve">ods. 4 </w:t>
      </w:r>
      <w:r w:rsidRPr="00FC79F7">
        <w:rPr>
          <w:rFonts w:cs="Calibri"/>
          <w:i/>
          <w:iCs/>
          <w:sz w:val="14"/>
          <w:szCs w:val="14"/>
        </w:rPr>
        <w:t>štandardov pre št. program: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týchto štandardov.</w:t>
      </w:r>
      <w:r w:rsidR="00B56119">
        <w:rPr>
          <w:rFonts w:cs="Calibri"/>
          <w:i/>
          <w:iCs/>
          <w:sz w:val="14"/>
          <w:szCs w:val="14"/>
        </w:rPr>
        <w:t>“</w:t>
      </w:r>
    </w:p>
  </w:footnote>
  <w:footnote w:id="5">
    <w:p w14:paraId="68473DF9" w14:textId="12537473" w:rsidR="000E33D0" w:rsidRDefault="000E33D0" w:rsidP="0007695B">
      <w:pPr>
        <w:pStyle w:val="Textpoznmkypodiarou"/>
        <w:spacing w:line="216" w:lineRule="auto"/>
        <w:jc w:val="both"/>
      </w:pPr>
      <w:r w:rsidRPr="00FC79F7">
        <w:rPr>
          <w:rStyle w:val="Odkaznapoznmkupodiarou"/>
          <w:sz w:val="14"/>
          <w:szCs w:val="14"/>
        </w:rPr>
        <w:footnoteRef/>
      </w:r>
      <w:r w:rsidRPr="00FC79F7">
        <w:rPr>
          <w:sz w:val="14"/>
          <w:szCs w:val="14"/>
        </w:rPr>
        <w:t xml:space="preserve"> </w:t>
      </w:r>
      <w:r w:rsidRPr="00FC79F7">
        <w:rPr>
          <w:rFonts w:cs="Calibri"/>
          <w:i/>
          <w:iCs/>
          <w:sz w:val="14"/>
          <w:szCs w:val="14"/>
        </w:rPr>
        <w:t xml:space="preserve">Podľa čl. 6 </w:t>
      </w:r>
      <w:r w:rsidR="00EE4BAB" w:rsidRPr="00FC79F7">
        <w:rPr>
          <w:rFonts w:cs="Calibri"/>
          <w:i/>
          <w:iCs/>
          <w:sz w:val="14"/>
          <w:szCs w:val="14"/>
        </w:rPr>
        <w:t xml:space="preserve">ods. 5 </w:t>
      </w:r>
      <w:r w:rsidRPr="00FC79F7">
        <w:rPr>
          <w:rFonts w:cs="Calibri"/>
          <w:i/>
          <w:iCs/>
          <w:sz w:val="14"/>
          <w:szCs w:val="14"/>
        </w:rPr>
        <w:t>štandardov pre št. program: „Osoby, ktoré vedú záverečné práce, vykonávajú aktívnu tvorivú činnosť alebo praktickú činnosť na úrovni zodpovedajúcej stupňu študijného programu v problematike odborného</w:t>
      </w:r>
      <w:r>
        <w:rPr>
          <w:rFonts w:cs="Calibri"/>
          <w:i/>
          <w:iCs/>
          <w:sz w:val="14"/>
          <w:szCs w:val="14"/>
        </w:rPr>
        <w:t xml:space="preserve"> </w:t>
      </w:r>
      <w:r w:rsidRPr="00FC79F7">
        <w:rPr>
          <w:rFonts w:cs="Calibri"/>
          <w:i/>
          <w:iCs/>
          <w:sz w:val="14"/>
          <w:szCs w:val="14"/>
        </w:rPr>
        <w:t xml:space="preserve">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V prípade pracovníkov výskumných inštitúcií ide o vedúcich vedeckých pracovníkov s kvalifikačným stupňom I a samostatných vedeckých pracovníkov s kvalifikačným stupňom </w:t>
      </w:r>
      <w:r w:rsidRPr="00FC79F7">
        <w:rPr>
          <w:rFonts w:cs="Calibri"/>
          <w:i/>
          <w:iCs/>
          <w:sz w:val="14"/>
          <w:szCs w:val="14"/>
        </w:rPr>
        <w:t>IIa.</w:t>
      </w:r>
      <w:r>
        <w:rPr>
          <w:rFonts w:cs="Calibri"/>
          <w:i/>
          <w:iCs/>
          <w:sz w:val="14"/>
          <w:szCs w:val="14"/>
        </w:rPr>
        <w:t>“</w:t>
      </w:r>
    </w:p>
  </w:footnote>
  <w:footnote w:id="6">
    <w:p w14:paraId="10216056" w14:textId="26A719B3" w:rsidR="000E33D0" w:rsidRPr="006E5654" w:rsidRDefault="000E33D0" w:rsidP="000E33D0">
      <w:pPr>
        <w:pStyle w:val="Textpoznmkypodiarou"/>
        <w:jc w:val="both"/>
        <w:rPr>
          <w:sz w:val="14"/>
          <w:szCs w:val="14"/>
        </w:rPr>
      </w:pPr>
      <w:r w:rsidRPr="00754A8E">
        <w:rPr>
          <w:rStyle w:val="Odkaznapoznmkupodiarou"/>
          <w:sz w:val="14"/>
          <w:szCs w:val="14"/>
        </w:rPr>
        <w:footnoteRef/>
      </w:r>
      <w:r w:rsidRPr="0016346F">
        <w:rPr>
          <w:sz w:val="14"/>
          <w:szCs w:val="14"/>
        </w:rPr>
        <w:t xml:space="preserve"> </w:t>
      </w:r>
      <w:r w:rsidRPr="0016346F">
        <w:rPr>
          <w:i/>
          <w:iCs/>
          <w:sz w:val="14"/>
          <w:szCs w:val="14"/>
        </w:rPr>
        <w:t>Ukazovatele majú umožniť najmä vyhodnocovanie profilu uchádzačov a študentskej populácie, mieru úspešnosti a iné charakteristiky v rámci prijímacieho konania, mieru úspešnosti a dôvody neúspešnosti v študijných programoch, mieru riadneho ukončenia štúdia v študijných programoch, mieru spokojnosti študentov s uskutočňovaním študijných programov a</w:t>
      </w:r>
      <w:r w:rsidR="00501B02">
        <w:rPr>
          <w:i/>
          <w:iCs/>
          <w:sz w:val="14"/>
          <w:szCs w:val="14"/>
        </w:rPr>
        <w:t xml:space="preserve"> s </w:t>
      </w:r>
      <w:r w:rsidRPr="006E5654">
        <w:rPr>
          <w:i/>
          <w:iCs/>
          <w:sz w:val="14"/>
          <w:szCs w:val="14"/>
        </w:rPr>
        <w:t>dostupnosťou zdrojov potrebných na štúdium, mieru uplatniteľnosti absolventov študijných programov, mieru spokojnosti zamestnávateľov a iných externých zainteresovaných strán s kvalitou absolventov študijných programov, charakteristiky profilu učiteľov a ďalších zamestnancov, výsledky tvorivých činností a mieru ich prepojenia so vzdelávaním, mieru internacionalizácie činností vysokej školy.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7277" w14:textId="123F44AE" w:rsidR="00F928E5" w:rsidRPr="005F74BA" w:rsidRDefault="00527A77" w:rsidP="005F74BA">
    <w:pPr>
      <w:pStyle w:val="Hlavika"/>
      <w:jc w:val="right"/>
      <w:rPr>
        <w:i/>
        <w:iCs/>
        <w:color w:val="003399"/>
        <w:sz w:val="14"/>
        <w:szCs w:val="14"/>
      </w:rPr>
    </w:pPr>
    <w:r>
      <w:rPr>
        <w:noProof/>
        <w:lang w:eastAsia="sk-SK"/>
      </w:rPr>
      <w:drawing>
        <wp:anchor distT="0" distB="0" distL="114300" distR="114300" simplePos="0" relativeHeight="251657728" behindDoc="0" locked="0" layoutInCell="1" allowOverlap="1" wp14:anchorId="5BFE4946" wp14:editId="37215D0B">
          <wp:simplePos x="0" y="0"/>
          <wp:positionH relativeFrom="margin">
            <wp:posOffset>-91440</wp:posOffset>
          </wp:positionH>
          <wp:positionV relativeFrom="paragraph">
            <wp:posOffset>-69850</wp:posOffset>
          </wp:positionV>
          <wp:extent cx="1956435" cy="381000"/>
          <wp:effectExtent l="0" t="0" r="0"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43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28E5">
      <w:tab/>
    </w:r>
    <w:r w:rsidR="00F928E5">
      <w:tab/>
    </w:r>
    <w:r w:rsidR="00F928E5" w:rsidRPr="005F74BA">
      <w:rPr>
        <w:i/>
        <w:iCs/>
        <w:color w:val="003399"/>
        <w:sz w:val="14"/>
        <w:szCs w:val="14"/>
      </w:rPr>
      <w:t xml:space="preserve">Príručka </w:t>
    </w:r>
    <w:r w:rsidR="004F2203">
      <w:rPr>
        <w:i/>
        <w:iCs/>
        <w:color w:val="003399"/>
        <w:sz w:val="14"/>
        <w:szCs w:val="14"/>
      </w:rPr>
      <w:t>na</w:t>
    </w:r>
    <w:r w:rsidR="00F928E5" w:rsidRPr="005F74BA">
      <w:rPr>
        <w:i/>
        <w:iCs/>
        <w:color w:val="003399"/>
        <w:sz w:val="14"/>
        <w:szCs w:val="14"/>
      </w:rPr>
      <w:t xml:space="preserve"> spracovanie VHSVS podľa §</w:t>
    </w:r>
    <w:r w:rsidR="00131ADD">
      <w:rPr>
        <w:i/>
        <w:iCs/>
        <w:color w:val="003399"/>
        <w:sz w:val="14"/>
        <w:szCs w:val="14"/>
      </w:rPr>
      <w:t xml:space="preserve"> </w:t>
    </w:r>
    <w:r w:rsidR="00F928E5" w:rsidRPr="005F74BA">
      <w:rPr>
        <w:i/>
        <w:iCs/>
        <w:color w:val="003399"/>
        <w:sz w:val="14"/>
        <w:szCs w:val="14"/>
      </w:rPr>
      <w:t>24 zákona č. 269/2018 Z.</w:t>
    </w:r>
    <w:r w:rsidR="00F928E5">
      <w:rPr>
        <w:i/>
        <w:iCs/>
        <w:color w:val="003399"/>
        <w:sz w:val="14"/>
        <w:szCs w:val="14"/>
      </w:rPr>
      <w:t xml:space="preserve"> </w:t>
    </w:r>
    <w:r w:rsidR="00F928E5" w:rsidRPr="005F74BA">
      <w:rPr>
        <w:i/>
        <w:iCs/>
        <w:color w:val="003399"/>
        <w:sz w:val="14"/>
        <w:szCs w:val="14"/>
      </w:rPr>
      <w:t>z.</w:t>
    </w:r>
  </w:p>
  <w:p w14:paraId="500433F8" w14:textId="77777777" w:rsidR="00F928E5" w:rsidRDefault="00F928E5" w:rsidP="0033433C">
    <w:pPr>
      <w:pStyle w:val="Hlavika"/>
      <w:jc w:val="right"/>
      <w:rPr>
        <w:color w:val="FF0000"/>
        <w:sz w:val="16"/>
        <w:szCs w:val="16"/>
      </w:rPr>
    </w:pPr>
  </w:p>
  <w:p w14:paraId="4C4A8AC8" w14:textId="77777777" w:rsidR="00146F4D" w:rsidRDefault="00146F4D" w:rsidP="0033433C">
    <w:pPr>
      <w:pStyle w:val="Hlavika"/>
      <w:jc w:val="right"/>
      <w:rPr>
        <w:color w:val="FF0000"/>
        <w:sz w:val="16"/>
        <w:szCs w:val="16"/>
      </w:rPr>
    </w:pPr>
  </w:p>
  <w:p w14:paraId="62BB04C1" w14:textId="77777777" w:rsidR="00146F4D" w:rsidRPr="0033433C" w:rsidRDefault="00146F4D" w:rsidP="0033433C">
    <w:pPr>
      <w:pStyle w:val="Hlavika"/>
      <w:jc w:val="right"/>
      <w:rPr>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0A2E"/>
    <w:multiLevelType w:val="multilevel"/>
    <w:tmpl w:val="03CAC4B0"/>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073D7072"/>
    <w:multiLevelType w:val="hybridMultilevel"/>
    <w:tmpl w:val="4712E7A8"/>
    <w:lvl w:ilvl="0" w:tplc="F42011D6">
      <w:start w:val="1"/>
      <w:numFmt w:val="decimal"/>
      <w:lvlText w:val="%1. "/>
      <w:lvlJc w:val="center"/>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08A30BA7"/>
    <w:multiLevelType w:val="hybridMultilevel"/>
    <w:tmpl w:val="4EC406EA"/>
    <w:lvl w:ilvl="0" w:tplc="20F6EF32">
      <w:numFmt w:val="bullet"/>
      <w:lvlText w:val="-"/>
      <w:lvlJc w:val="left"/>
      <w:pPr>
        <w:ind w:left="360" w:hanging="360"/>
      </w:pPr>
      <w:rPr>
        <w:rFonts w:ascii="Calibri" w:eastAsia="Times New Roman" w:hAnsi="Calibri" w:hint="default"/>
      </w:rPr>
    </w:lvl>
    <w:lvl w:ilvl="1" w:tplc="041B0003">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8FA02D4"/>
    <w:multiLevelType w:val="hybridMultilevel"/>
    <w:tmpl w:val="4E961E6A"/>
    <w:lvl w:ilvl="0" w:tplc="5470AE06">
      <w:numFmt w:val="bullet"/>
      <w:lvlText w:val="-"/>
      <w:lvlJc w:val="left"/>
      <w:pPr>
        <w:ind w:left="360" w:hanging="360"/>
      </w:pPr>
      <w:rPr>
        <w:rFonts w:ascii="Calibri" w:eastAsia="Times New Roman" w:hAnsi="Calibri"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C4B4D2C"/>
    <w:multiLevelType w:val="hybridMultilevel"/>
    <w:tmpl w:val="A28C3EB0"/>
    <w:lvl w:ilvl="0" w:tplc="20F6EF32">
      <w:numFmt w:val="bullet"/>
      <w:lvlText w:val="-"/>
      <w:lvlJc w:val="left"/>
      <w:pPr>
        <w:ind w:left="644" w:hanging="360"/>
      </w:pPr>
      <w:rPr>
        <w:rFonts w:ascii="Calibri" w:eastAsia="Times New Roman" w:hAnsi="Calibri"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0E3F445C"/>
    <w:multiLevelType w:val="hybridMultilevel"/>
    <w:tmpl w:val="5ACE2308"/>
    <w:lvl w:ilvl="0" w:tplc="D6E82D30">
      <w:numFmt w:val="bullet"/>
      <w:lvlText w:val="-"/>
      <w:lvlJc w:val="left"/>
      <w:pPr>
        <w:ind w:left="927" w:hanging="360"/>
      </w:pPr>
      <w:rPr>
        <w:rFonts w:ascii="Arial" w:eastAsia="Times New Roman" w:hAnsi="Arial" w:hint="default"/>
      </w:rPr>
    </w:lvl>
    <w:lvl w:ilvl="1" w:tplc="041B0003" w:tentative="1">
      <w:start w:val="1"/>
      <w:numFmt w:val="bullet"/>
      <w:lvlText w:val="o"/>
      <w:lvlJc w:val="left"/>
      <w:pPr>
        <w:ind w:left="1647" w:hanging="360"/>
      </w:pPr>
      <w:rPr>
        <w:rFonts w:ascii="Courier New" w:hAnsi="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 w15:restartNumberingAfterBreak="0">
    <w:nsid w:val="15D66C3C"/>
    <w:multiLevelType w:val="multilevel"/>
    <w:tmpl w:val="0842495A"/>
    <w:lvl w:ilvl="0">
      <w:start w:val="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199C2F88"/>
    <w:multiLevelType w:val="multilevel"/>
    <w:tmpl w:val="7F4A97DA"/>
    <w:lvl w:ilvl="0">
      <w:start w:val="5"/>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8B325B"/>
    <w:multiLevelType w:val="hybridMultilevel"/>
    <w:tmpl w:val="018A446E"/>
    <w:lvl w:ilvl="0" w:tplc="20F6EF32">
      <w:numFmt w:val="bullet"/>
      <w:lvlText w:val="-"/>
      <w:lvlJc w:val="left"/>
      <w:pPr>
        <w:ind w:left="360" w:hanging="360"/>
      </w:pPr>
      <w:rPr>
        <w:rFonts w:ascii="Calibri" w:eastAsia="Times New Roman" w:hAnsi="Calibri"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1E596880"/>
    <w:multiLevelType w:val="hybridMultilevel"/>
    <w:tmpl w:val="A06610E8"/>
    <w:lvl w:ilvl="0" w:tplc="20F6EF32">
      <w:numFmt w:val="bullet"/>
      <w:lvlText w:val="-"/>
      <w:lvlJc w:val="left"/>
      <w:pPr>
        <w:ind w:left="360" w:hanging="360"/>
      </w:pPr>
      <w:rPr>
        <w:rFonts w:ascii="Calibri" w:eastAsia="Times New Roman" w:hAnsi="Calibri"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20370F6F"/>
    <w:multiLevelType w:val="multilevel"/>
    <w:tmpl w:val="ED56B570"/>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21305CB1"/>
    <w:multiLevelType w:val="multilevel"/>
    <w:tmpl w:val="7BC46F5E"/>
    <w:lvl w:ilvl="0">
      <w:start w:val="2"/>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25113F41"/>
    <w:multiLevelType w:val="multilevel"/>
    <w:tmpl w:val="ACF6DB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96710CC"/>
    <w:multiLevelType w:val="multilevel"/>
    <w:tmpl w:val="041B0025"/>
    <w:lvl w:ilvl="0">
      <w:start w:val="1"/>
      <w:numFmt w:val="decimal"/>
      <w:pStyle w:val="Nadpis1"/>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4" w15:restartNumberingAfterBreak="0">
    <w:nsid w:val="2C671AD0"/>
    <w:multiLevelType w:val="multilevel"/>
    <w:tmpl w:val="CC14B7D0"/>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2E91333E"/>
    <w:multiLevelType w:val="hybridMultilevel"/>
    <w:tmpl w:val="480A2E3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4695AD2"/>
    <w:multiLevelType w:val="hybridMultilevel"/>
    <w:tmpl w:val="C3ECA798"/>
    <w:lvl w:ilvl="0" w:tplc="20F6EF32">
      <w:numFmt w:val="bullet"/>
      <w:lvlText w:val="-"/>
      <w:lvlJc w:val="left"/>
      <w:pPr>
        <w:ind w:left="360" w:hanging="360"/>
      </w:pPr>
      <w:rPr>
        <w:rFonts w:ascii="Calibri" w:eastAsia="Times New Roman" w:hAnsi="Calibri" w:hint="default"/>
      </w:rPr>
    </w:lvl>
    <w:lvl w:ilvl="1" w:tplc="041B0003">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3CF072F1"/>
    <w:multiLevelType w:val="hybridMultilevel"/>
    <w:tmpl w:val="0C0C92C8"/>
    <w:lvl w:ilvl="0" w:tplc="4C5A7048">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1495E66"/>
    <w:multiLevelType w:val="hybridMultilevel"/>
    <w:tmpl w:val="7BB43A1C"/>
    <w:lvl w:ilvl="0" w:tplc="D6E82D30">
      <w:numFmt w:val="bullet"/>
      <w:lvlText w:val="-"/>
      <w:lvlJc w:val="left"/>
      <w:rPr>
        <w:rFonts w:ascii="Arial" w:eastAsia="Times New Roman"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45D6D0F"/>
    <w:multiLevelType w:val="hybridMultilevel"/>
    <w:tmpl w:val="58BC888E"/>
    <w:lvl w:ilvl="0" w:tplc="FFFFFFFF">
      <w:numFmt w:val="bullet"/>
      <w:lvlText w:val="-"/>
      <w:lvlJc w:val="left"/>
      <w:pPr>
        <w:ind w:left="360" w:hanging="360"/>
      </w:pPr>
      <w:rPr>
        <w:rFonts w:ascii="Calibri" w:eastAsia="Times New Roman" w:hAnsi="Calibri" w:hint="default"/>
      </w:rPr>
    </w:lvl>
    <w:lvl w:ilvl="1" w:tplc="D6E82D30">
      <w:numFmt w:val="bullet"/>
      <w:lvlText w:val="-"/>
      <w:lvlJc w:val="left"/>
      <w:rPr>
        <w:rFonts w:ascii="Arial" w:eastAsia="Times New Roman" w:hAnsi="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991012F"/>
    <w:multiLevelType w:val="multilevel"/>
    <w:tmpl w:val="4B88FD4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numFmt w:val="bullet"/>
      <w:lvlText w:val="-"/>
      <w:lvlJc w:val="left"/>
      <w:rPr>
        <w:rFonts w:ascii="Calibri" w:eastAsia="Times New Roman" w:hAnsi="Calibri"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4B955BBF"/>
    <w:multiLevelType w:val="hybridMultilevel"/>
    <w:tmpl w:val="1100A94E"/>
    <w:lvl w:ilvl="0" w:tplc="20F6EF32">
      <w:numFmt w:val="bullet"/>
      <w:lvlText w:val="-"/>
      <w:lvlJc w:val="left"/>
      <w:pPr>
        <w:ind w:left="360" w:hanging="360"/>
      </w:pPr>
      <w:rPr>
        <w:rFonts w:ascii="Calibri" w:eastAsia="Times New Roman" w:hAnsi="Calibri"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4E5719BD"/>
    <w:multiLevelType w:val="multilevel"/>
    <w:tmpl w:val="4B3A6CF6"/>
    <w:lvl w:ilvl="0">
      <w:start w:val="6"/>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FC04372"/>
    <w:multiLevelType w:val="hybridMultilevel"/>
    <w:tmpl w:val="7E4A743E"/>
    <w:lvl w:ilvl="0" w:tplc="35881AE2">
      <w:start w:val="1"/>
      <w:numFmt w:val="bullet"/>
      <w:lvlText w:val="-"/>
      <w:lvlJc w:val="left"/>
      <w:rPr>
        <w:rFonts w:ascii="Calibri" w:eastAsiaTheme="minorHAnsi" w:hAnsi="Calibri" w:cs="Calibri" w:hint="default"/>
      </w:rPr>
    </w:lvl>
    <w:lvl w:ilvl="1" w:tplc="FFFFFFFF">
      <w:start w:val="1"/>
      <w:numFmt w:val="lowerLetter"/>
      <w:lvlText w:val="%2."/>
      <w:lvlJc w:val="left"/>
      <w:pPr>
        <w:ind w:left="295" w:hanging="360"/>
      </w:pPr>
    </w:lvl>
    <w:lvl w:ilvl="2" w:tplc="FFFFFFFF">
      <w:start w:val="1"/>
      <w:numFmt w:val="lowerRoman"/>
      <w:lvlText w:val="%3."/>
      <w:lvlJc w:val="right"/>
      <w:pPr>
        <w:ind w:left="1015" w:hanging="180"/>
      </w:pPr>
    </w:lvl>
    <w:lvl w:ilvl="3" w:tplc="FFFFFFFF">
      <w:start w:val="1"/>
      <w:numFmt w:val="decimal"/>
      <w:lvlText w:val="%4."/>
      <w:lvlJc w:val="left"/>
      <w:pPr>
        <w:ind w:left="1735" w:hanging="360"/>
      </w:pPr>
    </w:lvl>
    <w:lvl w:ilvl="4" w:tplc="FFFFFFFF">
      <w:start w:val="1"/>
      <w:numFmt w:val="lowerLetter"/>
      <w:lvlText w:val="%5."/>
      <w:lvlJc w:val="left"/>
      <w:pPr>
        <w:ind w:left="2455" w:hanging="360"/>
      </w:pPr>
    </w:lvl>
    <w:lvl w:ilvl="5" w:tplc="FFFFFFFF">
      <w:start w:val="1"/>
      <w:numFmt w:val="lowerRoman"/>
      <w:lvlText w:val="%6."/>
      <w:lvlJc w:val="right"/>
      <w:pPr>
        <w:ind w:left="3175" w:hanging="180"/>
      </w:pPr>
    </w:lvl>
    <w:lvl w:ilvl="6" w:tplc="FFFFFFFF">
      <w:start w:val="1"/>
      <w:numFmt w:val="decimal"/>
      <w:lvlText w:val="%7."/>
      <w:lvlJc w:val="left"/>
      <w:pPr>
        <w:ind w:left="3895" w:hanging="360"/>
      </w:pPr>
    </w:lvl>
    <w:lvl w:ilvl="7" w:tplc="FFFFFFFF">
      <w:start w:val="1"/>
      <w:numFmt w:val="lowerLetter"/>
      <w:lvlText w:val="%8."/>
      <w:lvlJc w:val="left"/>
      <w:pPr>
        <w:ind w:left="4615" w:hanging="360"/>
      </w:pPr>
    </w:lvl>
    <w:lvl w:ilvl="8" w:tplc="FFFFFFFF">
      <w:start w:val="1"/>
      <w:numFmt w:val="lowerRoman"/>
      <w:lvlText w:val="%9."/>
      <w:lvlJc w:val="right"/>
      <w:pPr>
        <w:ind w:left="5335" w:hanging="180"/>
      </w:pPr>
    </w:lvl>
  </w:abstractNum>
  <w:abstractNum w:abstractNumId="24" w15:restartNumberingAfterBreak="0">
    <w:nsid w:val="51614E83"/>
    <w:multiLevelType w:val="hybridMultilevel"/>
    <w:tmpl w:val="76D4FFC2"/>
    <w:lvl w:ilvl="0" w:tplc="CB340396">
      <w:start w:val="2"/>
      <w:numFmt w:val="bullet"/>
      <w:lvlText w:val="-"/>
      <w:lvlJc w:val="left"/>
      <w:pPr>
        <w:ind w:left="-348" w:hanging="360"/>
      </w:pPr>
      <w:rPr>
        <w:rFonts w:ascii="Calibri" w:eastAsia="Times New Roman" w:hAnsi="Calibri" w:hint="default"/>
      </w:rPr>
    </w:lvl>
    <w:lvl w:ilvl="1" w:tplc="041B0003" w:tentative="1">
      <w:start w:val="1"/>
      <w:numFmt w:val="bullet"/>
      <w:lvlText w:val="o"/>
      <w:lvlJc w:val="left"/>
      <w:pPr>
        <w:ind w:left="372" w:hanging="360"/>
      </w:pPr>
      <w:rPr>
        <w:rFonts w:ascii="Courier New" w:hAnsi="Courier New" w:hint="default"/>
      </w:rPr>
    </w:lvl>
    <w:lvl w:ilvl="2" w:tplc="041B0005" w:tentative="1">
      <w:start w:val="1"/>
      <w:numFmt w:val="bullet"/>
      <w:lvlText w:val=""/>
      <w:lvlJc w:val="left"/>
      <w:pPr>
        <w:ind w:left="1092" w:hanging="360"/>
      </w:pPr>
      <w:rPr>
        <w:rFonts w:ascii="Wingdings" w:hAnsi="Wingdings" w:hint="default"/>
      </w:rPr>
    </w:lvl>
    <w:lvl w:ilvl="3" w:tplc="041B0001" w:tentative="1">
      <w:start w:val="1"/>
      <w:numFmt w:val="bullet"/>
      <w:lvlText w:val=""/>
      <w:lvlJc w:val="left"/>
      <w:pPr>
        <w:ind w:left="1812" w:hanging="360"/>
      </w:pPr>
      <w:rPr>
        <w:rFonts w:ascii="Symbol" w:hAnsi="Symbol" w:hint="default"/>
      </w:rPr>
    </w:lvl>
    <w:lvl w:ilvl="4" w:tplc="041B0003" w:tentative="1">
      <w:start w:val="1"/>
      <w:numFmt w:val="bullet"/>
      <w:lvlText w:val="o"/>
      <w:lvlJc w:val="left"/>
      <w:pPr>
        <w:ind w:left="2532" w:hanging="360"/>
      </w:pPr>
      <w:rPr>
        <w:rFonts w:ascii="Courier New" w:hAnsi="Courier New" w:hint="default"/>
      </w:rPr>
    </w:lvl>
    <w:lvl w:ilvl="5" w:tplc="041B0005" w:tentative="1">
      <w:start w:val="1"/>
      <w:numFmt w:val="bullet"/>
      <w:lvlText w:val=""/>
      <w:lvlJc w:val="left"/>
      <w:pPr>
        <w:ind w:left="3252" w:hanging="360"/>
      </w:pPr>
      <w:rPr>
        <w:rFonts w:ascii="Wingdings" w:hAnsi="Wingdings" w:hint="default"/>
      </w:rPr>
    </w:lvl>
    <w:lvl w:ilvl="6" w:tplc="041B0001" w:tentative="1">
      <w:start w:val="1"/>
      <w:numFmt w:val="bullet"/>
      <w:lvlText w:val=""/>
      <w:lvlJc w:val="left"/>
      <w:pPr>
        <w:ind w:left="3972" w:hanging="360"/>
      </w:pPr>
      <w:rPr>
        <w:rFonts w:ascii="Symbol" w:hAnsi="Symbol" w:hint="default"/>
      </w:rPr>
    </w:lvl>
    <w:lvl w:ilvl="7" w:tplc="041B0003" w:tentative="1">
      <w:start w:val="1"/>
      <w:numFmt w:val="bullet"/>
      <w:lvlText w:val="o"/>
      <w:lvlJc w:val="left"/>
      <w:pPr>
        <w:ind w:left="4692" w:hanging="360"/>
      </w:pPr>
      <w:rPr>
        <w:rFonts w:ascii="Courier New" w:hAnsi="Courier New" w:hint="default"/>
      </w:rPr>
    </w:lvl>
    <w:lvl w:ilvl="8" w:tplc="041B0005" w:tentative="1">
      <w:start w:val="1"/>
      <w:numFmt w:val="bullet"/>
      <w:lvlText w:val=""/>
      <w:lvlJc w:val="left"/>
      <w:pPr>
        <w:ind w:left="5412" w:hanging="360"/>
      </w:pPr>
      <w:rPr>
        <w:rFonts w:ascii="Wingdings" w:hAnsi="Wingdings" w:hint="default"/>
      </w:rPr>
    </w:lvl>
  </w:abstractNum>
  <w:abstractNum w:abstractNumId="25" w15:restartNumberingAfterBreak="0">
    <w:nsid w:val="54A75851"/>
    <w:multiLevelType w:val="multilevel"/>
    <w:tmpl w:val="B79A078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numFmt w:val="bullet"/>
      <w:lvlText w:val="-"/>
      <w:lvlJc w:val="left"/>
      <w:rPr>
        <w:rFonts w:ascii="Calibri" w:eastAsia="Times New Roman" w:hAnsi="Calibri"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56245C40"/>
    <w:multiLevelType w:val="hybridMultilevel"/>
    <w:tmpl w:val="3308404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7" w15:restartNumberingAfterBreak="0">
    <w:nsid w:val="57290DF9"/>
    <w:multiLevelType w:val="multilevel"/>
    <w:tmpl w:val="4DB813CE"/>
    <w:lvl w:ilvl="0">
      <w:start w:val="6"/>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080" w:hanging="108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8" w15:restartNumberingAfterBreak="0">
    <w:nsid w:val="614E2783"/>
    <w:multiLevelType w:val="hybridMultilevel"/>
    <w:tmpl w:val="1E1A39DC"/>
    <w:lvl w:ilvl="0" w:tplc="20F6EF32">
      <w:numFmt w:val="bullet"/>
      <w:lvlText w:val="-"/>
      <w:lvlJc w:val="left"/>
      <w:pPr>
        <w:ind w:left="360" w:hanging="360"/>
      </w:pPr>
      <w:rPr>
        <w:rFonts w:ascii="Calibri" w:eastAsia="Times New Roman" w:hAnsi="Calibri"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621D3AE5"/>
    <w:multiLevelType w:val="multilevel"/>
    <w:tmpl w:val="23688FBC"/>
    <w:lvl w:ilvl="0">
      <w:start w:val="3"/>
      <w:numFmt w:val="decimal"/>
      <w:lvlText w:val="%1."/>
      <w:lvlJc w:val="left"/>
      <w:pPr>
        <w:ind w:left="420" w:hanging="420"/>
      </w:pPr>
      <w:rPr>
        <w:rFonts w:cs="Times New Roman" w:hint="default"/>
        <w:b w:val="0"/>
      </w:rPr>
    </w:lvl>
    <w:lvl w:ilvl="1">
      <w:start w:val="2"/>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720" w:hanging="72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30" w15:restartNumberingAfterBreak="0">
    <w:nsid w:val="62BE6572"/>
    <w:multiLevelType w:val="multilevel"/>
    <w:tmpl w:val="DC4612D4"/>
    <w:lvl w:ilvl="0">
      <w:start w:val="7"/>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color w:val="000000"/>
        <w:sz w:val="18"/>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080" w:hanging="108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31" w15:restartNumberingAfterBreak="0">
    <w:nsid w:val="654D19E6"/>
    <w:multiLevelType w:val="hybridMultilevel"/>
    <w:tmpl w:val="6FA2123A"/>
    <w:lvl w:ilvl="0" w:tplc="20F6EF32">
      <w:numFmt w:val="bullet"/>
      <w:lvlText w:val="-"/>
      <w:lvlJc w:val="left"/>
      <w:pPr>
        <w:ind w:left="927" w:hanging="360"/>
      </w:pPr>
      <w:rPr>
        <w:rFonts w:ascii="Calibri" w:eastAsia="Times New Roman" w:hAnsi="Calibri" w:hint="default"/>
      </w:rPr>
    </w:lvl>
    <w:lvl w:ilvl="1" w:tplc="041B0003" w:tentative="1">
      <w:start w:val="1"/>
      <w:numFmt w:val="bullet"/>
      <w:lvlText w:val="o"/>
      <w:lvlJc w:val="left"/>
      <w:pPr>
        <w:ind w:left="1647" w:hanging="360"/>
      </w:pPr>
      <w:rPr>
        <w:rFonts w:ascii="Courier New" w:hAnsi="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2" w15:restartNumberingAfterBreak="0">
    <w:nsid w:val="67D11A2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EE81AF2"/>
    <w:multiLevelType w:val="multilevel"/>
    <w:tmpl w:val="D10E9974"/>
    <w:lvl w:ilvl="0">
      <w:start w:val="4"/>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F0865EA"/>
    <w:multiLevelType w:val="multilevel"/>
    <w:tmpl w:val="24841DDE"/>
    <w:lvl w:ilvl="0">
      <w:start w:val="1"/>
      <w:numFmt w:val="decimal"/>
      <w:lvlText w:val="%1."/>
      <w:lvlJc w:val="left"/>
      <w:pPr>
        <w:ind w:left="360" w:hanging="360"/>
      </w:pPr>
      <w:rPr>
        <w:rFonts w:eastAsiaTheme="minorHAns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6F1955EF"/>
    <w:multiLevelType w:val="multilevel"/>
    <w:tmpl w:val="D9B2369E"/>
    <w:lvl w:ilvl="0">
      <w:start w:val="1"/>
      <w:numFmt w:val="decimal"/>
      <w:lvlText w:val="%1."/>
      <w:lvlJc w:val="left"/>
      <w:pPr>
        <w:ind w:left="1211" w:hanging="360"/>
      </w:pPr>
      <w:rPr>
        <w:rFonts w:cs="Times New Roman"/>
      </w:rPr>
    </w:lvl>
    <w:lvl w:ilvl="1">
      <w:numFmt w:val="bullet"/>
      <w:lvlText w:val=""/>
      <w:lvlJc w:val="left"/>
      <w:pPr>
        <w:ind w:left="1440" w:hanging="360"/>
      </w:pPr>
      <w:rPr>
        <w:rFonts w:ascii="Symbol" w:hAnsi="Symbol"/>
        <w:sz w:val="20"/>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6" w15:restartNumberingAfterBreak="0">
    <w:nsid w:val="702E74D3"/>
    <w:multiLevelType w:val="multilevel"/>
    <w:tmpl w:val="0946166A"/>
    <w:lvl w:ilvl="0">
      <w:start w:val="1"/>
      <w:numFmt w:val="decimal"/>
      <w:lvlText w:val="%1."/>
      <w:lvlJc w:val="left"/>
      <w:pPr>
        <w:ind w:left="380" w:hanging="380"/>
      </w:pPr>
      <w:rPr>
        <w:rFonts w:cs="Times New Roman" w:hint="default"/>
      </w:rPr>
    </w:lvl>
    <w:lvl w:ilvl="1">
      <w:start w:val="1"/>
      <w:numFmt w:val="decimal"/>
      <w:lvlText w:val="%1.%2."/>
      <w:lvlJc w:val="left"/>
      <w:pPr>
        <w:ind w:left="380" w:hanging="3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702F18FF"/>
    <w:multiLevelType w:val="hybridMultilevel"/>
    <w:tmpl w:val="40B254FA"/>
    <w:lvl w:ilvl="0" w:tplc="20F6EF32">
      <w:numFmt w:val="bullet"/>
      <w:lvlText w:val="-"/>
      <w:lvlJc w:val="left"/>
      <w:pPr>
        <w:ind w:left="360" w:hanging="360"/>
      </w:pPr>
      <w:rPr>
        <w:rFonts w:ascii="Calibri" w:eastAsia="Times New Roman" w:hAnsi="Calibri"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71367DC5"/>
    <w:multiLevelType w:val="hybridMultilevel"/>
    <w:tmpl w:val="9FA2A614"/>
    <w:lvl w:ilvl="0" w:tplc="20F6EF32">
      <w:numFmt w:val="bullet"/>
      <w:lvlText w:val="-"/>
      <w:lvlJc w:val="left"/>
      <w:pPr>
        <w:ind w:left="36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14A6626"/>
    <w:multiLevelType w:val="hybridMultilevel"/>
    <w:tmpl w:val="36F01CF2"/>
    <w:lvl w:ilvl="0" w:tplc="20F6EF3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3F258BA"/>
    <w:multiLevelType w:val="multilevel"/>
    <w:tmpl w:val="0164D25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1" w15:restartNumberingAfterBreak="0">
    <w:nsid w:val="76986FAF"/>
    <w:multiLevelType w:val="multilevel"/>
    <w:tmpl w:val="BCF69A12"/>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2" w15:restartNumberingAfterBreak="0">
    <w:nsid w:val="76BF60C7"/>
    <w:multiLevelType w:val="multilevel"/>
    <w:tmpl w:val="03CAC4B0"/>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15:restartNumberingAfterBreak="0">
    <w:nsid w:val="78F118AF"/>
    <w:multiLevelType w:val="multilevel"/>
    <w:tmpl w:val="40489BD0"/>
    <w:lvl w:ilvl="0">
      <w:start w:val="6"/>
      <w:numFmt w:val="decimal"/>
      <w:lvlText w:val="%1."/>
      <w:lvlJc w:val="left"/>
      <w:pPr>
        <w:ind w:left="420" w:hanging="420"/>
      </w:pPr>
      <w:rPr>
        <w:rFonts w:cs="Times New Roman" w:hint="default"/>
      </w:rPr>
    </w:lvl>
    <w:lvl w:ilvl="1">
      <w:start w:val="5"/>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4" w15:restartNumberingAfterBreak="0">
    <w:nsid w:val="7B566E03"/>
    <w:multiLevelType w:val="multilevel"/>
    <w:tmpl w:val="6414E9D8"/>
    <w:lvl w:ilvl="0">
      <w:start w:val="6"/>
      <w:numFmt w:val="decimal"/>
      <w:lvlText w:val="%1."/>
      <w:lvlJc w:val="left"/>
      <w:pPr>
        <w:ind w:left="420" w:hanging="420"/>
      </w:pPr>
      <w:rPr>
        <w:rFonts w:cs="Times New Roman" w:hint="default"/>
      </w:rPr>
    </w:lvl>
    <w:lvl w:ilvl="1">
      <w:start w:val="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5" w15:restartNumberingAfterBreak="0">
    <w:nsid w:val="7DB31BBA"/>
    <w:multiLevelType w:val="multilevel"/>
    <w:tmpl w:val="03CAC4B0"/>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6" w15:restartNumberingAfterBreak="0">
    <w:nsid w:val="7E542DB9"/>
    <w:multiLevelType w:val="hybridMultilevel"/>
    <w:tmpl w:val="B4803338"/>
    <w:lvl w:ilvl="0" w:tplc="5470AE06">
      <w:numFmt w:val="bullet"/>
      <w:lvlText w:val="-"/>
      <w:lvlJc w:val="left"/>
      <w:pPr>
        <w:ind w:left="360" w:hanging="360"/>
      </w:pPr>
      <w:rPr>
        <w:rFonts w:ascii="Calibri" w:eastAsia="Times New Roman" w:hAnsi="Calibri"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39"/>
  </w:num>
  <w:num w:numId="2">
    <w:abstractNumId w:val="28"/>
  </w:num>
  <w:num w:numId="3">
    <w:abstractNumId w:val="21"/>
  </w:num>
  <w:num w:numId="4">
    <w:abstractNumId w:val="16"/>
  </w:num>
  <w:num w:numId="5">
    <w:abstractNumId w:val="9"/>
  </w:num>
  <w:num w:numId="6">
    <w:abstractNumId w:val="4"/>
  </w:num>
  <w:num w:numId="7">
    <w:abstractNumId w:val="14"/>
  </w:num>
  <w:num w:numId="8">
    <w:abstractNumId w:val="31"/>
  </w:num>
  <w:num w:numId="9">
    <w:abstractNumId w:val="1"/>
  </w:num>
  <w:num w:numId="10">
    <w:abstractNumId w:val="24"/>
  </w:num>
  <w:num w:numId="11">
    <w:abstractNumId w:val="36"/>
  </w:num>
  <w:num w:numId="12">
    <w:abstractNumId w:val="3"/>
  </w:num>
  <w:num w:numId="13">
    <w:abstractNumId w:val="46"/>
  </w:num>
  <w:num w:numId="14">
    <w:abstractNumId w:val="15"/>
  </w:num>
  <w:num w:numId="15">
    <w:abstractNumId w:val="41"/>
  </w:num>
  <w:num w:numId="16">
    <w:abstractNumId w:val="6"/>
  </w:num>
  <w:num w:numId="17">
    <w:abstractNumId w:val="45"/>
  </w:num>
  <w:num w:numId="18">
    <w:abstractNumId w:val="13"/>
  </w:num>
  <w:num w:numId="19">
    <w:abstractNumId w:val="40"/>
  </w:num>
  <w:num w:numId="20">
    <w:abstractNumId w:val="11"/>
  </w:num>
  <w:num w:numId="21">
    <w:abstractNumId w:val="10"/>
  </w:num>
  <w:num w:numId="22">
    <w:abstractNumId w:val="38"/>
  </w:num>
  <w:num w:numId="23">
    <w:abstractNumId w:val="8"/>
  </w:num>
  <w:num w:numId="24">
    <w:abstractNumId w:val="37"/>
  </w:num>
  <w:num w:numId="25">
    <w:abstractNumId w:val="0"/>
  </w:num>
  <w:num w:numId="26">
    <w:abstractNumId w:val="42"/>
  </w:num>
  <w:num w:numId="27">
    <w:abstractNumId w:val="2"/>
  </w:num>
  <w:num w:numId="28">
    <w:abstractNumId w:val="44"/>
  </w:num>
  <w:num w:numId="29">
    <w:abstractNumId w:val="19"/>
  </w:num>
  <w:num w:numId="30">
    <w:abstractNumId w:val="43"/>
  </w:num>
  <w:num w:numId="31">
    <w:abstractNumId w:val="27"/>
  </w:num>
  <w:num w:numId="32">
    <w:abstractNumId w:val="30"/>
  </w:num>
  <w:num w:numId="33">
    <w:abstractNumId w:val="5"/>
  </w:num>
  <w:num w:numId="34">
    <w:abstractNumId w:val="29"/>
  </w:num>
  <w:num w:numId="35">
    <w:abstractNumId w:val="25"/>
  </w:num>
  <w:num w:numId="36">
    <w:abstractNumId w:val="35"/>
  </w:num>
  <w:num w:numId="37">
    <w:abstractNumId w:val="18"/>
  </w:num>
  <w:num w:numId="38">
    <w:abstractNumId w:val="26"/>
  </w:num>
  <w:num w:numId="39">
    <w:abstractNumId w:val="23"/>
  </w:num>
  <w:num w:numId="40">
    <w:abstractNumId w:val="17"/>
  </w:num>
  <w:num w:numId="41">
    <w:abstractNumId w:val="34"/>
  </w:num>
  <w:num w:numId="42">
    <w:abstractNumId w:val="20"/>
  </w:num>
  <w:num w:numId="43">
    <w:abstractNumId w:val="33"/>
  </w:num>
  <w:num w:numId="44">
    <w:abstractNumId w:val="7"/>
  </w:num>
  <w:num w:numId="45">
    <w:abstractNumId w:val="12"/>
  </w:num>
  <w:num w:numId="46">
    <w:abstractNumId w:val="32"/>
  </w:num>
  <w:num w:numId="47">
    <w:abstractNumId w:val="22"/>
  </w:num>
  <w:num w:numId="48">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2C"/>
    <w:rsid w:val="00001432"/>
    <w:rsid w:val="00003920"/>
    <w:rsid w:val="00005842"/>
    <w:rsid w:val="000059AF"/>
    <w:rsid w:val="00007917"/>
    <w:rsid w:val="000158B1"/>
    <w:rsid w:val="000160A5"/>
    <w:rsid w:val="000164E7"/>
    <w:rsid w:val="00022CD5"/>
    <w:rsid w:val="00024136"/>
    <w:rsid w:val="0002735C"/>
    <w:rsid w:val="00030EF8"/>
    <w:rsid w:val="00032B67"/>
    <w:rsid w:val="00040741"/>
    <w:rsid w:val="000424E4"/>
    <w:rsid w:val="00046100"/>
    <w:rsid w:val="0004639F"/>
    <w:rsid w:val="00046A68"/>
    <w:rsid w:val="000525DE"/>
    <w:rsid w:val="000547A6"/>
    <w:rsid w:val="00055101"/>
    <w:rsid w:val="000553A9"/>
    <w:rsid w:val="0005613C"/>
    <w:rsid w:val="0006539F"/>
    <w:rsid w:val="00066C2C"/>
    <w:rsid w:val="00067331"/>
    <w:rsid w:val="00070B60"/>
    <w:rsid w:val="000717CB"/>
    <w:rsid w:val="00071CA6"/>
    <w:rsid w:val="00072353"/>
    <w:rsid w:val="0007695B"/>
    <w:rsid w:val="00080295"/>
    <w:rsid w:val="000814F2"/>
    <w:rsid w:val="00083770"/>
    <w:rsid w:val="00083F94"/>
    <w:rsid w:val="00084216"/>
    <w:rsid w:val="00091C19"/>
    <w:rsid w:val="00094C05"/>
    <w:rsid w:val="00096417"/>
    <w:rsid w:val="00096E9E"/>
    <w:rsid w:val="00097127"/>
    <w:rsid w:val="000A1B2A"/>
    <w:rsid w:val="000A3EDD"/>
    <w:rsid w:val="000A4032"/>
    <w:rsid w:val="000A5277"/>
    <w:rsid w:val="000B161B"/>
    <w:rsid w:val="000C0C10"/>
    <w:rsid w:val="000C1982"/>
    <w:rsid w:val="000C5956"/>
    <w:rsid w:val="000C5A18"/>
    <w:rsid w:val="000C6DCD"/>
    <w:rsid w:val="000D0820"/>
    <w:rsid w:val="000D1573"/>
    <w:rsid w:val="000D284F"/>
    <w:rsid w:val="000D424A"/>
    <w:rsid w:val="000D4FD6"/>
    <w:rsid w:val="000E08CA"/>
    <w:rsid w:val="000E19E9"/>
    <w:rsid w:val="000E1C9D"/>
    <w:rsid w:val="000E33D0"/>
    <w:rsid w:val="000E36F9"/>
    <w:rsid w:val="000E7FA4"/>
    <w:rsid w:val="000F244B"/>
    <w:rsid w:val="000F24F4"/>
    <w:rsid w:val="000F3096"/>
    <w:rsid w:val="000F768C"/>
    <w:rsid w:val="00101658"/>
    <w:rsid w:val="00101F1C"/>
    <w:rsid w:val="001032E9"/>
    <w:rsid w:val="00104254"/>
    <w:rsid w:val="001102FA"/>
    <w:rsid w:val="001115A5"/>
    <w:rsid w:val="00112AB7"/>
    <w:rsid w:val="00116DE1"/>
    <w:rsid w:val="00123BE8"/>
    <w:rsid w:val="00124BCC"/>
    <w:rsid w:val="00124DD4"/>
    <w:rsid w:val="00125FFC"/>
    <w:rsid w:val="00127737"/>
    <w:rsid w:val="00131ADD"/>
    <w:rsid w:val="00131CFD"/>
    <w:rsid w:val="001326D0"/>
    <w:rsid w:val="001338BD"/>
    <w:rsid w:val="00137696"/>
    <w:rsid w:val="00137D3B"/>
    <w:rsid w:val="00140159"/>
    <w:rsid w:val="00140EBC"/>
    <w:rsid w:val="001462BF"/>
    <w:rsid w:val="00146F4D"/>
    <w:rsid w:val="00151EE5"/>
    <w:rsid w:val="0015462D"/>
    <w:rsid w:val="00154F52"/>
    <w:rsid w:val="001576B0"/>
    <w:rsid w:val="00161543"/>
    <w:rsid w:val="00161C17"/>
    <w:rsid w:val="0016346F"/>
    <w:rsid w:val="00163A81"/>
    <w:rsid w:val="0016463C"/>
    <w:rsid w:val="00165561"/>
    <w:rsid w:val="00166071"/>
    <w:rsid w:val="0016763C"/>
    <w:rsid w:val="0017193F"/>
    <w:rsid w:val="00171955"/>
    <w:rsid w:val="001719F6"/>
    <w:rsid w:val="00171CF9"/>
    <w:rsid w:val="001764A2"/>
    <w:rsid w:val="00177E71"/>
    <w:rsid w:val="001807EE"/>
    <w:rsid w:val="0018381B"/>
    <w:rsid w:val="00183A57"/>
    <w:rsid w:val="00185743"/>
    <w:rsid w:val="00185D75"/>
    <w:rsid w:val="00186524"/>
    <w:rsid w:val="00187FC9"/>
    <w:rsid w:val="00193AA6"/>
    <w:rsid w:val="00193ED6"/>
    <w:rsid w:val="001946DD"/>
    <w:rsid w:val="001A0C2F"/>
    <w:rsid w:val="001A229D"/>
    <w:rsid w:val="001A43C9"/>
    <w:rsid w:val="001B1B71"/>
    <w:rsid w:val="001B2EA5"/>
    <w:rsid w:val="001B335F"/>
    <w:rsid w:val="001B4C12"/>
    <w:rsid w:val="001B5C1F"/>
    <w:rsid w:val="001B616A"/>
    <w:rsid w:val="001C07F1"/>
    <w:rsid w:val="001C3A82"/>
    <w:rsid w:val="001C46DB"/>
    <w:rsid w:val="001C5C1F"/>
    <w:rsid w:val="001C6709"/>
    <w:rsid w:val="001C7044"/>
    <w:rsid w:val="001D02E9"/>
    <w:rsid w:val="001D2A5C"/>
    <w:rsid w:val="001D4C0B"/>
    <w:rsid w:val="001D648B"/>
    <w:rsid w:val="001E1A92"/>
    <w:rsid w:val="001E26EA"/>
    <w:rsid w:val="001E3094"/>
    <w:rsid w:val="001E3B0B"/>
    <w:rsid w:val="001F1182"/>
    <w:rsid w:val="001F3B38"/>
    <w:rsid w:val="001F3C61"/>
    <w:rsid w:val="001F5006"/>
    <w:rsid w:val="001F7492"/>
    <w:rsid w:val="00200DA6"/>
    <w:rsid w:val="00201A8B"/>
    <w:rsid w:val="002031D2"/>
    <w:rsid w:val="002041E7"/>
    <w:rsid w:val="002068C6"/>
    <w:rsid w:val="00211AEF"/>
    <w:rsid w:val="00212EF1"/>
    <w:rsid w:val="00213425"/>
    <w:rsid w:val="00213B2B"/>
    <w:rsid w:val="00215280"/>
    <w:rsid w:val="00216048"/>
    <w:rsid w:val="00217521"/>
    <w:rsid w:val="00222E17"/>
    <w:rsid w:val="00223B77"/>
    <w:rsid w:val="00223E43"/>
    <w:rsid w:val="00224F3F"/>
    <w:rsid w:val="002257E7"/>
    <w:rsid w:val="00232C55"/>
    <w:rsid w:val="00233553"/>
    <w:rsid w:val="002336B9"/>
    <w:rsid w:val="0023474A"/>
    <w:rsid w:val="002348AF"/>
    <w:rsid w:val="00235343"/>
    <w:rsid w:val="002417DE"/>
    <w:rsid w:val="00246B94"/>
    <w:rsid w:val="00252067"/>
    <w:rsid w:val="002536A9"/>
    <w:rsid w:val="002640D4"/>
    <w:rsid w:val="002664D6"/>
    <w:rsid w:val="0026761A"/>
    <w:rsid w:val="002677FE"/>
    <w:rsid w:val="002704B8"/>
    <w:rsid w:val="00271018"/>
    <w:rsid w:val="0027133D"/>
    <w:rsid w:val="00282451"/>
    <w:rsid w:val="00285261"/>
    <w:rsid w:val="00285480"/>
    <w:rsid w:val="00285B8D"/>
    <w:rsid w:val="00286D91"/>
    <w:rsid w:val="002909B7"/>
    <w:rsid w:val="00290A6A"/>
    <w:rsid w:val="00291580"/>
    <w:rsid w:val="002A0F84"/>
    <w:rsid w:val="002A141D"/>
    <w:rsid w:val="002A45D2"/>
    <w:rsid w:val="002A47EF"/>
    <w:rsid w:val="002A481B"/>
    <w:rsid w:val="002A61E6"/>
    <w:rsid w:val="002A639B"/>
    <w:rsid w:val="002A692C"/>
    <w:rsid w:val="002B04A4"/>
    <w:rsid w:val="002B284E"/>
    <w:rsid w:val="002C03F3"/>
    <w:rsid w:val="002C16A3"/>
    <w:rsid w:val="002C2ED7"/>
    <w:rsid w:val="002C3D04"/>
    <w:rsid w:val="002C40DE"/>
    <w:rsid w:val="002C5822"/>
    <w:rsid w:val="002C7475"/>
    <w:rsid w:val="002D0D0D"/>
    <w:rsid w:val="002D24A6"/>
    <w:rsid w:val="002D4CF2"/>
    <w:rsid w:val="002D5CC0"/>
    <w:rsid w:val="002D6015"/>
    <w:rsid w:val="002D6E3E"/>
    <w:rsid w:val="002E04B8"/>
    <w:rsid w:val="002E11F6"/>
    <w:rsid w:val="002E2DDA"/>
    <w:rsid w:val="002E6386"/>
    <w:rsid w:val="002E7CF8"/>
    <w:rsid w:val="002F0DC0"/>
    <w:rsid w:val="002F1F75"/>
    <w:rsid w:val="002F4AAB"/>
    <w:rsid w:val="002F742D"/>
    <w:rsid w:val="003017A4"/>
    <w:rsid w:val="00304BEF"/>
    <w:rsid w:val="00307EFF"/>
    <w:rsid w:val="00310AB6"/>
    <w:rsid w:val="00311370"/>
    <w:rsid w:val="003125D0"/>
    <w:rsid w:val="00312CC1"/>
    <w:rsid w:val="00315250"/>
    <w:rsid w:val="00315823"/>
    <w:rsid w:val="00316FD7"/>
    <w:rsid w:val="003201C2"/>
    <w:rsid w:val="0032239B"/>
    <w:rsid w:val="003231FC"/>
    <w:rsid w:val="003275AB"/>
    <w:rsid w:val="0033034C"/>
    <w:rsid w:val="00330BF6"/>
    <w:rsid w:val="0033150D"/>
    <w:rsid w:val="0033319B"/>
    <w:rsid w:val="0033433C"/>
    <w:rsid w:val="00337DB0"/>
    <w:rsid w:val="003408E7"/>
    <w:rsid w:val="00341200"/>
    <w:rsid w:val="003414BB"/>
    <w:rsid w:val="00344322"/>
    <w:rsid w:val="00351BF8"/>
    <w:rsid w:val="00352767"/>
    <w:rsid w:val="00353698"/>
    <w:rsid w:val="003570A7"/>
    <w:rsid w:val="00357120"/>
    <w:rsid w:val="00361209"/>
    <w:rsid w:val="003628A8"/>
    <w:rsid w:val="0036370A"/>
    <w:rsid w:val="00363B1E"/>
    <w:rsid w:val="00365FCD"/>
    <w:rsid w:val="0036621F"/>
    <w:rsid w:val="00367689"/>
    <w:rsid w:val="00370C93"/>
    <w:rsid w:val="00370DAF"/>
    <w:rsid w:val="00371162"/>
    <w:rsid w:val="0037288F"/>
    <w:rsid w:val="003728BF"/>
    <w:rsid w:val="00372EAB"/>
    <w:rsid w:val="00373E1B"/>
    <w:rsid w:val="00374A33"/>
    <w:rsid w:val="003762C2"/>
    <w:rsid w:val="00381862"/>
    <w:rsid w:val="00386B4F"/>
    <w:rsid w:val="0038745A"/>
    <w:rsid w:val="003908E9"/>
    <w:rsid w:val="00392A4C"/>
    <w:rsid w:val="00397528"/>
    <w:rsid w:val="003A213B"/>
    <w:rsid w:val="003A29E6"/>
    <w:rsid w:val="003A6D5C"/>
    <w:rsid w:val="003B00DD"/>
    <w:rsid w:val="003B0D3A"/>
    <w:rsid w:val="003B1CD4"/>
    <w:rsid w:val="003B5718"/>
    <w:rsid w:val="003C0ACA"/>
    <w:rsid w:val="003C0CD5"/>
    <w:rsid w:val="003C28BF"/>
    <w:rsid w:val="003C29EF"/>
    <w:rsid w:val="003C3840"/>
    <w:rsid w:val="003C69D7"/>
    <w:rsid w:val="003C7C26"/>
    <w:rsid w:val="003D0651"/>
    <w:rsid w:val="003D08A5"/>
    <w:rsid w:val="003D1817"/>
    <w:rsid w:val="003D57BA"/>
    <w:rsid w:val="003D5C43"/>
    <w:rsid w:val="003D6EC6"/>
    <w:rsid w:val="003D7359"/>
    <w:rsid w:val="003E1419"/>
    <w:rsid w:val="003E22A2"/>
    <w:rsid w:val="003E2A9A"/>
    <w:rsid w:val="003E6B34"/>
    <w:rsid w:val="003E6D8F"/>
    <w:rsid w:val="003F05CE"/>
    <w:rsid w:val="003F2A1C"/>
    <w:rsid w:val="003F373D"/>
    <w:rsid w:val="003F5B22"/>
    <w:rsid w:val="003F6118"/>
    <w:rsid w:val="003F6856"/>
    <w:rsid w:val="0040246B"/>
    <w:rsid w:val="0040528F"/>
    <w:rsid w:val="004055DE"/>
    <w:rsid w:val="00406ABE"/>
    <w:rsid w:val="004075E8"/>
    <w:rsid w:val="00407B4B"/>
    <w:rsid w:val="00407F1A"/>
    <w:rsid w:val="00407FEA"/>
    <w:rsid w:val="0041562E"/>
    <w:rsid w:val="004239D3"/>
    <w:rsid w:val="00426281"/>
    <w:rsid w:val="00426293"/>
    <w:rsid w:val="004301C1"/>
    <w:rsid w:val="004305D5"/>
    <w:rsid w:val="00431386"/>
    <w:rsid w:val="004316FC"/>
    <w:rsid w:val="004321C5"/>
    <w:rsid w:val="00432CAA"/>
    <w:rsid w:val="004334A8"/>
    <w:rsid w:val="0043406B"/>
    <w:rsid w:val="00440F19"/>
    <w:rsid w:val="004416CF"/>
    <w:rsid w:val="00443503"/>
    <w:rsid w:val="0044466B"/>
    <w:rsid w:val="00450329"/>
    <w:rsid w:val="00450733"/>
    <w:rsid w:val="00450B7F"/>
    <w:rsid w:val="004549D4"/>
    <w:rsid w:val="00454BA7"/>
    <w:rsid w:val="0046088C"/>
    <w:rsid w:val="00473850"/>
    <w:rsid w:val="00476BC4"/>
    <w:rsid w:val="0048173D"/>
    <w:rsid w:val="004827E9"/>
    <w:rsid w:val="00484557"/>
    <w:rsid w:val="004906CA"/>
    <w:rsid w:val="004A2280"/>
    <w:rsid w:val="004A2776"/>
    <w:rsid w:val="004A7950"/>
    <w:rsid w:val="004A7FAF"/>
    <w:rsid w:val="004B06C0"/>
    <w:rsid w:val="004B1516"/>
    <w:rsid w:val="004B6C80"/>
    <w:rsid w:val="004B6D19"/>
    <w:rsid w:val="004B6F3D"/>
    <w:rsid w:val="004C272A"/>
    <w:rsid w:val="004C3362"/>
    <w:rsid w:val="004C3923"/>
    <w:rsid w:val="004C504B"/>
    <w:rsid w:val="004C71FA"/>
    <w:rsid w:val="004D003C"/>
    <w:rsid w:val="004D0DEF"/>
    <w:rsid w:val="004D19AB"/>
    <w:rsid w:val="004D1ACB"/>
    <w:rsid w:val="004D21B6"/>
    <w:rsid w:val="004D2534"/>
    <w:rsid w:val="004D44AE"/>
    <w:rsid w:val="004D7C7B"/>
    <w:rsid w:val="004E027C"/>
    <w:rsid w:val="004E2306"/>
    <w:rsid w:val="004F0AEB"/>
    <w:rsid w:val="004F2203"/>
    <w:rsid w:val="004F2233"/>
    <w:rsid w:val="004F6013"/>
    <w:rsid w:val="005004F3"/>
    <w:rsid w:val="00501B02"/>
    <w:rsid w:val="00501B30"/>
    <w:rsid w:val="005053F3"/>
    <w:rsid w:val="005063DE"/>
    <w:rsid w:val="00507318"/>
    <w:rsid w:val="00511514"/>
    <w:rsid w:val="00512578"/>
    <w:rsid w:val="005142A9"/>
    <w:rsid w:val="005150D1"/>
    <w:rsid w:val="0051582B"/>
    <w:rsid w:val="00516FC6"/>
    <w:rsid w:val="005227E4"/>
    <w:rsid w:val="00523C68"/>
    <w:rsid w:val="00523D07"/>
    <w:rsid w:val="00524D6E"/>
    <w:rsid w:val="00525120"/>
    <w:rsid w:val="00527A77"/>
    <w:rsid w:val="005312FE"/>
    <w:rsid w:val="005321A7"/>
    <w:rsid w:val="00536394"/>
    <w:rsid w:val="00543000"/>
    <w:rsid w:val="005469A0"/>
    <w:rsid w:val="00551085"/>
    <w:rsid w:val="005525E3"/>
    <w:rsid w:val="005556AD"/>
    <w:rsid w:val="00556013"/>
    <w:rsid w:val="00556274"/>
    <w:rsid w:val="00556A41"/>
    <w:rsid w:val="0055700D"/>
    <w:rsid w:val="005607FC"/>
    <w:rsid w:val="0056264D"/>
    <w:rsid w:val="00566AF7"/>
    <w:rsid w:val="00567F18"/>
    <w:rsid w:val="0057182A"/>
    <w:rsid w:val="00577224"/>
    <w:rsid w:val="00583C13"/>
    <w:rsid w:val="00584886"/>
    <w:rsid w:val="005866F2"/>
    <w:rsid w:val="00593F3D"/>
    <w:rsid w:val="00594B4B"/>
    <w:rsid w:val="00597160"/>
    <w:rsid w:val="00597ACC"/>
    <w:rsid w:val="00597E3C"/>
    <w:rsid w:val="005A179F"/>
    <w:rsid w:val="005A1F33"/>
    <w:rsid w:val="005A52D0"/>
    <w:rsid w:val="005A6A7F"/>
    <w:rsid w:val="005B253E"/>
    <w:rsid w:val="005B2D8C"/>
    <w:rsid w:val="005B457C"/>
    <w:rsid w:val="005B5653"/>
    <w:rsid w:val="005B6A74"/>
    <w:rsid w:val="005C26CF"/>
    <w:rsid w:val="005C2B60"/>
    <w:rsid w:val="005C4977"/>
    <w:rsid w:val="005C5FCF"/>
    <w:rsid w:val="005C7D92"/>
    <w:rsid w:val="005D01AD"/>
    <w:rsid w:val="005D1E55"/>
    <w:rsid w:val="005D3A1F"/>
    <w:rsid w:val="005E639C"/>
    <w:rsid w:val="005E6CB0"/>
    <w:rsid w:val="005F1914"/>
    <w:rsid w:val="005F3070"/>
    <w:rsid w:val="005F5B74"/>
    <w:rsid w:val="005F6C72"/>
    <w:rsid w:val="005F74BA"/>
    <w:rsid w:val="006015AA"/>
    <w:rsid w:val="006031E0"/>
    <w:rsid w:val="00604BFD"/>
    <w:rsid w:val="00604DD6"/>
    <w:rsid w:val="00604E04"/>
    <w:rsid w:val="00607050"/>
    <w:rsid w:val="006101C9"/>
    <w:rsid w:val="00611BF1"/>
    <w:rsid w:val="00613037"/>
    <w:rsid w:val="00613DC2"/>
    <w:rsid w:val="006140BF"/>
    <w:rsid w:val="006208D8"/>
    <w:rsid w:val="00622031"/>
    <w:rsid w:val="0062286F"/>
    <w:rsid w:val="00626F69"/>
    <w:rsid w:val="00627045"/>
    <w:rsid w:val="00631B6E"/>
    <w:rsid w:val="006335C1"/>
    <w:rsid w:val="00635D3F"/>
    <w:rsid w:val="00640F8E"/>
    <w:rsid w:val="00642AAE"/>
    <w:rsid w:val="00643FC5"/>
    <w:rsid w:val="00646E8C"/>
    <w:rsid w:val="0064717C"/>
    <w:rsid w:val="0066006F"/>
    <w:rsid w:val="006603C4"/>
    <w:rsid w:val="0066122E"/>
    <w:rsid w:val="006614E7"/>
    <w:rsid w:val="00661B75"/>
    <w:rsid w:val="00662D8F"/>
    <w:rsid w:val="0066674D"/>
    <w:rsid w:val="00667095"/>
    <w:rsid w:val="006713ED"/>
    <w:rsid w:val="00674F95"/>
    <w:rsid w:val="00675CCB"/>
    <w:rsid w:val="006817E5"/>
    <w:rsid w:val="0068308D"/>
    <w:rsid w:val="00684AA8"/>
    <w:rsid w:val="00685778"/>
    <w:rsid w:val="00686BAF"/>
    <w:rsid w:val="006873CD"/>
    <w:rsid w:val="00690676"/>
    <w:rsid w:val="006961DB"/>
    <w:rsid w:val="006962FD"/>
    <w:rsid w:val="00696381"/>
    <w:rsid w:val="00697C9A"/>
    <w:rsid w:val="006A000B"/>
    <w:rsid w:val="006A384F"/>
    <w:rsid w:val="006A5E6D"/>
    <w:rsid w:val="006A66BE"/>
    <w:rsid w:val="006B1686"/>
    <w:rsid w:val="006B1899"/>
    <w:rsid w:val="006B1D7B"/>
    <w:rsid w:val="006B5D04"/>
    <w:rsid w:val="006B7A39"/>
    <w:rsid w:val="006C0F07"/>
    <w:rsid w:val="006C2F4E"/>
    <w:rsid w:val="006C359B"/>
    <w:rsid w:val="006C4318"/>
    <w:rsid w:val="006C4593"/>
    <w:rsid w:val="006C560D"/>
    <w:rsid w:val="006D01AB"/>
    <w:rsid w:val="006D117D"/>
    <w:rsid w:val="006D20F0"/>
    <w:rsid w:val="006D311A"/>
    <w:rsid w:val="006D5252"/>
    <w:rsid w:val="006D6FEE"/>
    <w:rsid w:val="006E039D"/>
    <w:rsid w:val="006E0554"/>
    <w:rsid w:val="006E3999"/>
    <w:rsid w:val="006E5654"/>
    <w:rsid w:val="006E62EA"/>
    <w:rsid w:val="006E65EB"/>
    <w:rsid w:val="006E6888"/>
    <w:rsid w:val="006F69B5"/>
    <w:rsid w:val="006F6C0B"/>
    <w:rsid w:val="00700885"/>
    <w:rsid w:val="00701BA5"/>
    <w:rsid w:val="00703A93"/>
    <w:rsid w:val="00703AF0"/>
    <w:rsid w:val="0071569F"/>
    <w:rsid w:val="00725A89"/>
    <w:rsid w:val="00726E74"/>
    <w:rsid w:val="00730D4B"/>
    <w:rsid w:val="00733918"/>
    <w:rsid w:val="00736555"/>
    <w:rsid w:val="00744C56"/>
    <w:rsid w:val="00747A79"/>
    <w:rsid w:val="0075179B"/>
    <w:rsid w:val="0075183E"/>
    <w:rsid w:val="007523C6"/>
    <w:rsid w:val="007525B8"/>
    <w:rsid w:val="00752C51"/>
    <w:rsid w:val="00752FEC"/>
    <w:rsid w:val="007530E6"/>
    <w:rsid w:val="00754A8E"/>
    <w:rsid w:val="007550F5"/>
    <w:rsid w:val="0075530D"/>
    <w:rsid w:val="00756679"/>
    <w:rsid w:val="00757865"/>
    <w:rsid w:val="00762A7A"/>
    <w:rsid w:val="00763A26"/>
    <w:rsid w:val="0076403B"/>
    <w:rsid w:val="007709C4"/>
    <w:rsid w:val="00774080"/>
    <w:rsid w:val="007764B4"/>
    <w:rsid w:val="00783210"/>
    <w:rsid w:val="007842F9"/>
    <w:rsid w:val="0078632B"/>
    <w:rsid w:val="007935AC"/>
    <w:rsid w:val="00793D4E"/>
    <w:rsid w:val="007950D8"/>
    <w:rsid w:val="00797EDF"/>
    <w:rsid w:val="007A3D75"/>
    <w:rsid w:val="007A49E3"/>
    <w:rsid w:val="007A4C69"/>
    <w:rsid w:val="007A52D7"/>
    <w:rsid w:val="007A6E36"/>
    <w:rsid w:val="007B055E"/>
    <w:rsid w:val="007B5C32"/>
    <w:rsid w:val="007B5F52"/>
    <w:rsid w:val="007B664B"/>
    <w:rsid w:val="007B6CB0"/>
    <w:rsid w:val="007B6DC1"/>
    <w:rsid w:val="007C0C84"/>
    <w:rsid w:val="007C0E97"/>
    <w:rsid w:val="007C2B2D"/>
    <w:rsid w:val="007C2C94"/>
    <w:rsid w:val="007C3AAB"/>
    <w:rsid w:val="007C4C8A"/>
    <w:rsid w:val="007C64CD"/>
    <w:rsid w:val="007C7D51"/>
    <w:rsid w:val="007C7E55"/>
    <w:rsid w:val="007D0B2A"/>
    <w:rsid w:val="007D0FA2"/>
    <w:rsid w:val="007D1EC2"/>
    <w:rsid w:val="007D1F6C"/>
    <w:rsid w:val="007D2F85"/>
    <w:rsid w:val="007D58F0"/>
    <w:rsid w:val="007E2393"/>
    <w:rsid w:val="007E3455"/>
    <w:rsid w:val="007E3AA2"/>
    <w:rsid w:val="007E49C2"/>
    <w:rsid w:val="007E543E"/>
    <w:rsid w:val="007E7135"/>
    <w:rsid w:val="007F0332"/>
    <w:rsid w:val="007F2D9D"/>
    <w:rsid w:val="007F36A2"/>
    <w:rsid w:val="008006E5"/>
    <w:rsid w:val="0080126F"/>
    <w:rsid w:val="00803F8C"/>
    <w:rsid w:val="00804898"/>
    <w:rsid w:val="00804F4E"/>
    <w:rsid w:val="00806F89"/>
    <w:rsid w:val="00807329"/>
    <w:rsid w:val="00810486"/>
    <w:rsid w:val="0081184E"/>
    <w:rsid w:val="00811855"/>
    <w:rsid w:val="008127E6"/>
    <w:rsid w:val="0081477F"/>
    <w:rsid w:val="0081656B"/>
    <w:rsid w:val="00817C1A"/>
    <w:rsid w:val="00820A4B"/>
    <w:rsid w:val="008225BD"/>
    <w:rsid w:val="00823865"/>
    <w:rsid w:val="0082573A"/>
    <w:rsid w:val="00826645"/>
    <w:rsid w:val="008272E3"/>
    <w:rsid w:val="00827835"/>
    <w:rsid w:val="008354D9"/>
    <w:rsid w:val="00836FD2"/>
    <w:rsid w:val="0084082D"/>
    <w:rsid w:val="008436C2"/>
    <w:rsid w:val="00843EA6"/>
    <w:rsid w:val="00845AB8"/>
    <w:rsid w:val="00845B7D"/>
    <w:rsid w:val="00851880"/>
    <w:rsid w:val="00851D0D"/>
    <w:rsid w:val="008545E1"/>
    <w:rsid w:val="008552C8"/>
    <w:rsid w:val="00856413"/>
    <w:rsid w:val="00856557"/>
    <w:rsid w:val="00857A1C"/>
    <w:rsid w:val="00857BA6"/>
    <w:rsid w:val="0086138D"/>
    <w:rsid w:val="00864F95"/>
    <w:rsid w:val="008671A6"/>
    <w:rsid w:val="0087224B"/>
    <w:rsid w:val="00872F7D"/>
    <w:rsid w:val="00874749"/>
    <w:rsid w:val="008753FC"/>
    <w:rsid w:val="00876875"/>
    <w:rsid w:val="00877BD2"/>
    <w:rsid w:val="00877F7B"/>
    <w:rsid w:val="0088089F"/>
    <w:rsid w:val="00881F03"/>
    <w:rsid w:val="00883D05"/>
    <w:rsid w:val="008846BA"/>
    <w:rsid w:val="00885BCB"/>
    <w:rsid w:val="008864CD"/>
    <w:rsid w:val="00886CC3"/>
    <w:rsid w:val="00887767"/>
    <w:rsid w:val="008918C8"/>
    <w:rsid w:val="00893538"/>
    <w:rsid w:val="00895628"/>
    <w:rsid w:val="008A0E4A"/>
    <w:rsid w:val="008A6E6F"/>
    <w:rsid w:val="008A75B1"/>
    <w:rsid w:val="008A7784"/>
    <w:rsid w:val="008B227E"/>
    <w:rsid w:val="008B3791"/>
    <w:rsid w:val="008B4DBF"/>
    <w:rsid w:val="008B6314"/>
    <w:rsid w:val="008C03A1"/>
    <w:rsid w:val="008C1EA0"/>
    <w:rsid w:val="008C5385"/>
    <w:rsid w:val="008C61ED"/>
    <w:rsid w:val="008C69FA"/>
    <w:rsid w:val="008C7568"/>
    <w:rsid w:val="008D1155"/>
    <w:rsid w:val="008D152B"/>
    <w:rsid w:val="008D232B"/>
    <w:rsid w:val="008D4438"/>
    <w:rsid w:val="008D485F"/>
    <w:rsid w:val="008D52C9"/>
    <w:rsid w:val="008E4123"/>
    <w:rsid w:val="008E44DA"/>
    <w:rsid w:val="008E62DB"/>
    <w:rsid w:val="008E670B"/>
    <w:rsid w:val="008E72CF"/>
    <w:rsid w:val="008F1625"/>
    <w:rsid w:val="008F26B3"/>
    <w:rsid w:val="008F493D"/>
    <w:rsid w:val="008F5203"/>
    <w:rsid w:val="008F59AD"/>
    <w:rsid w:val="008F7084"/>
    <w:rsid w:val="008F7F0E"/>
    <w:rsid w:val="00901650"/>
    <w:rsid w:val="009016E7"/>
    <w:rsid w:val="0090298D"/>
    <w:rsid w:val="00904B2C"/>
    <w:rsid w:val="00911423"/>
    <w:rsid w:val="00914622"/>
    <w:rsid w:val="009160E1"/>
    <w:rsid w:val="009164CE"/>
    <w:rsid w:val="0092385A"/>
    <w:rsid w:val="0092424E"/>
    <w:rsid w:val="00925CA4"/>
    <w:rsid w:val="00927BD7"/>
    <w:rsid w:val="0093070F"/>
    <w:rsid w:val="00933314"/>
    <w:rsid w:val="00933FB9"/>
    <w:rsid w:val="0093697C"/>
    <w:rsid w:val="00941EF0"/>
    <w:rsid w:val="0094298C"/>
    <w:rsid w:val="009441C0"/>
    <w:rsid w:val="0094491B"/>
    <w:rsid w:val="00944B5F"/>
    <w:rsid w:val="0095290B"/>
    <w:rsid w:val="00952ABD"/>
    <w:rsid w:val="00960D8F"/>
    <w:rsid w:val="009629B6"/>
    <w:rsid w:val="00970C0A"/>
    <w:rsid w:val="00972262"/>
    <w:rsid w:val="00972702"/>
    <w:rsid w:val="009738A5"/>
    <w:rsid w:val="00973EF6"/>
    <w:rsid w:val="00976EF1"/>
    <w:rsid w:val="009823EE"/>
    <w:rsid w:val="00990D05"/>
    <w:rsid w:val="00992B1F"/>
    <w:rsid w:val="009934D1"/>
    <w:rsid w:val="00993706"/>
    <w:rsid w:val="0099453A"/>
    <w:rsid w:val="009A0E59"/>
    <w:rsid w:val="009A2C03"/>
    <w:rsid w:val="009A5BE4"/>
    <w:rsid w:val="009A7B95"/>
    <w:rsid w:val="009B0EF7"/>
    <w:rsid w:val="009B174C"/>
    <w:rsid w:val="009B17A0"/>
    <w:rsid w:val="009B2F7D"/>
    <w:rsid w:val="009B3981"/>
    <w:rsid w:val="009B4763"/>
    <w:rsid w:val="009B53A3"/>
    <w:rsid w:val="009C073B"/>
    <w:rsid w:val="009C2736"/>
    <w:rsid w:val="009C351D"/>
    <w:rsid w:val="009C3FF7"/>
    <w:rsid w:val="009D5A38"/>
    <w:rsid w:val="009E71FA"/>
    <w:rsid w:val="009F0E7C"/>
    <w:rsid w:val="009F1746"/>
    <w:rsid w:val="009F2875"/>
    <w:rsid w:val="009F4D14"/>
    <w:rsid w:val="009F563F"/>
    <w:rsid w:val="009F5BCF"/>
    <w:rsid w:val="009F5C3F"/>
    <w:rsid w:val="009F6746"/>
    <w:rsid w:val="009F6CEF"/>
    <w:rsid w:val="00A00659"/>
    <w:rsid w:val="00A01148"/>
    <w:rsid w:val="00A01652"/>
    <w:rsid w:val="00A0246B"/>
    <w:rsid w:val="00A0406E"/>
    <w:rsid w:val="00A060E7"/>
    <w:rsid w:val="00A06AB1"/>
    <w:rsid w:val="00A105AE"/>
    <w:rsid w:val="00A11C33"/>
    <w:rsid w:val="00A12D00"/>
    <w:rsid w:val="00A13DC2"/>
    <w:rsid w:val="00A14B95"/>
    <w:rsid w:val="00A17C8B"/>
    <w:rsid w:val="00A20413"/>
    <w:rsid w:val="00A2064B"/>
    <w:rsid w:val="00A20A1B"/>
    <w:rsid w:val="00A213F7"/>
    <w:rsid w:val="00A22EC3"/>
    <w:rsid w:val="00A23883"/>
    <w:rsid w:val="00A24F91"/>
    <w:rsid w:val="00A31B2C"/>
    <w:rsid w:val="00A3302D"/>
    <w:rsid w:val="00A33F40"/>
    <w:rsid w:val="00A3721F"/>
    <w:rsid w:val="00A40723"/>
    <w:rsid w:val="00A4288C"/>
    <w:rsid w:val="00A42E8A"/>
    <w:rsid w:val="00A4444A"/>
    <w:rsid w:val="00A44D5C"/>
    <w:rsid w:val="00A475A8"/>
    <w:rsid w:val="00A50609"/>
    <w:rsid w:val="00A512CC"/>
    <w:rsid w:val="00A52184"/>
    <w:rsid w:val="00A53884"/>
    <w:rsid w:val="00A56FB5"/>
    <w:rsid w:val="00A62C04"/>
    <w:rsid w:val="00A6414F"/>
    <w:rsid w:val="00A6422C"/>
    <w:rsid w:val="00A65802"/>
    <w:rsid w:val="00A66EAE"/>
    <w:rsid w:val="00A6766A"/>
    <w:rsid w:val="00A67852"/>
    <w:rsid w:val="00A706B9"/>
    <w:rsid w:val="00A70748"/>
    <w:rsid w:val="00A70B1F"/>
    <w:rsid w:val="00A70F18"/>
    <w:rsid w:val="00A7117C"/>
    <w:rsid w:val="00A72338"/>
    <w:rsid w:val="00A73E21"/>
    <w:rsid w:val="00A80093"/>
    <w:rsid w:val="00A84D14"/>
    <w:rsid w:val="00A861E1"/>
    <w:rsid w:val="00A878CD"/>
    <w:rsid w:val="00A87CD9"/>
    <w:rsid w:val="00A9050B"/>
    <w:rsid w:val="00A923D0"/>
    <w:rsid w:val="00A92C9E"/>
    <w:rsid w:val="00A93C5B"/>
    <w:rsid w:val="00A947A0"/>
    <w:rsid w:val="00A94C88"/>
    <w:rsid w:val="00A94CD1"/>
    <w:rsid w:val="00A967E5"/>
    <w:rsid w:val="00A97750"/>
    <w:rsid w:val="00AA02CA"/>
    <w:rsid w:val="00AA2708"/>
    <w:rsid w:val="00AA2A68"/>
    <w:rsid w:val="00AB11D4"/>
    <w:rsid w:val="00AB3ECA"/>
    <w:rsid w:val="00AB5DDC"/>
    <w:rsid w:val="00AB79DF"/>
    <w:rsid w:val="00AC0AE6"/>
    <w:rsid w:val="00AC5D9D"/>
    <w:rsid w:val="00AD0275"/>
    <w:rsid w:val="00AD422D"/>
    <w:rsid w:val="00AD45BB"/>
    <w:rsid w:val="00AD4AB9"/>
    <w:rsid w:val="00AD55D2"/>
    <w:rsid w:val="00AD64FE"/>
    <w:rsid w:val="00AD7482"/>
    <w:rsid w:val="00AE3B66"/>
    <w:rsid w:val="00AE7ED9"/>
    <w:rsid w:val="00AF0F07"/>
    <w:rsid w:val="00AF230E"/>
    <w:rsid w:val="00AF4AA1"/>
    <w:rsid w:val="00AF51D3"/>
    <w:rsid w:val="00AF590D"/>
    <w:rsid w:val="00AF5BD4"/>
    <w:rsid w:val="00B02DBB"/>
    <w:rsid w:val="00B03961"/>
    <w:rsid w:val="00B06CBD"/>
    <w:rsid w:val="00B072D1"/>
    <w:rsid w:val="00B07E14"/>
    <w:rsid w:val="00B12B91"/>
    <w:rsid w:val="00B1491D"/>
    <w:rsid w:val="00B22D7A"/>
    <w:rsid w:val="00B26BD3"/>
    <w:rsid w:val="00B26C8D"/>
    <w:rsid w:val="00B26CB1"/>
    <w:rsid w:val="00B27F47"/>
    <w:rsid w:val="00B3269A"/>
    <w:rsid w:val="00B34360"/>
    <w:rsid w:val="00B36257"/>
    <w:rsid w:val="00B3790E"/>
    <w:rsid w:val="00B401A1"/>
    <w:rsid w:val="00B41470"/>
    <w:rsid w:val="00B41869"/>
    <w:rsid w:val="00B42CC6"/>
    <w:rsid w:val="00B43090"/>
    <w:rsid w:val="00B44DC2"/>
    <w:rsid w:val="00B45682"/>
    <w:rsid w:val="00B45EEC"/>
    <w:rsid w:val="00B46EEB"/>
    <w:rsid w:val="00B51395"/>
    <w:rsid w:val="00B531AA"/>
    <w:rsid w:val="00B54902"/>
    <w:rsid w:val="00B549A9"/>
    <w:rsid w:val="00B55D80"/>
    <w:rsid w:val="00B55E0C"/>
    <w:rsid w:val="00B56119"/>
    <w:rsid w:val="00B5675A"/>
    <w:rsid w:val="00B62D19"/>
    <w:rsid w:val="00B704A6"/>
    <w:rsid w:val="00B71BF4"/>
    <w:rsid w:val="00B7397B"/>
    <w:rsid w:val="00B73D27"/>
    <w:rsid w:val="00B7496C"/>
    <w:rsid w:val="00B76458"/>
    <w:rsid w:val="00B77A10"/>
    <w:rsid w:val="00B8535F"/>
    <w:rsid w:val="00B8684B"/>
    <w:rsid w:val="00B87C73"/>
    <w:rsid w:val="00B9070C"/>
    <w:rsid w:val="00B90889"/>
    <w:rsid w:val="00B9127D"/>
    <w:rsid w:val="00B9273E"/>
    <w:rsid w:val="00B93A25"/>
    <w:rsid w:val="00B943F7"/>
    <w:rsid w:val="00B962CC"/>
    <w:rsid w:val="00BA3601"/>
    <w:rsid w:val="00BA6990"/>
    <w:rsid w:val="00BA7B3E"/>
    <w:rsid w:val="00BB1C46"/>
    <w:rsid w:val="00BB2A50"/>
    <w:rsid w:val="00BB3F4A"/>
    <w:rsid w:val="00BB4E02"/>
    <w:rsid w:val="00BB65D9"/>
    <w:rsid w:val="00BB6ED2"/>
    <w:rsid w:val="00BC0F34"/>
    <w:rsid w:val="00BC23C7"/>
    <w:rsid w:val="00BC2447"/>
    <w:rsid w:val="00BC2A53"/>
    <w:rsid w:val="00BC36FC"/>
    <w:rsid w:val="00BD23B1"/>
    <w:rsid w:val="00BD2CCD"/>
    <w:rsid w:val="00BD305A"/>
    <w:rsid w:val="00BD3963"/>
    <w:rsid w:val="00BD4894"/>
    <w:rsid w:val="00BE059B"/>
    <w:rsid w:val="00BE33E1"/>
    <w:rsid w:val="00BE3BFD"/>
    <w:rsid w:val="00BE4E07"/>
    <w:rsid w:val="00BE51AC"/>
    <w:rsid w:val="00BF0245"/>
    <w:rsid w:val="00BF04C1"/>
    <w:rsid w:val="00BF26DE"/>
    <w:rsid w:val="00BF6CB5"/>
    <w:rsid w:val="00C025A9"/>
    <w:rsid w:val="00C04CE9"/>
    <w:rsid w:val="00C05BE8"/>
    <w:rsid w:val="00C10DC6"/>
    <w:rsid w:val="00C10F22"/>
    <w:rsid w:val="00C11DD8"/>
    <w:rsid w:val="00C159C7"/>
    <w:rsid w:val="00C17153"/>
    <w:rsid w:val="00C176F7"/>
    <w:rsid w:val="00C20A21"/>
    <w:rsid w:val="00C25E31"/>
    <w:rsid w:val="00C2753A"/>
    <w:rsid w:val="00C304B7"/>
    <w:rsid w:val="00C308BF"/>
    <w:rsid w:val="00C3124D"/>
    <w:rsid w:val="00C31CC4"/>
    <w:rsid w:val="00C360A5"/>
    <w:rsid w:val="00C41F0F"/>
    <w:rsid w:val="00C42F0D"/>
    <w:rsid w:val="00C47991"/>
    <w:rsid w:val="00C5050D"/>
    <w:rsid w:val="00C512EA"/>
    <w:rsid w:val="00C56175"/>
    <w:rsid w:val="00C57497"/>
    <w:rsid w:val="00C57E21"/>
    <w:rsid w:val="00C6074D"/>
    <w:rsid w:val="00C6257D"/>
    <w:rsid w:val="00C62C33"/>
    <w:rsid w:val="00C62C9C"/>
    <w:rsid w:val="00C63C3D"/>
    <w:rsid w:val="00C64292"/>
    <w:rsid w:val="00C643D9"/>
    <w:rsid w:val="00C66FDD"/>
    <w:rsid w:val="00C6744B"/>
    <w:rsid w:val="00C70FF2"/>
    <w:rsid w:val="00C7176F"/>
    <w:rsid w:val="00C71CC3"/>
    <w:rsid w:val="00C7316B"/>
    <w:rsid w:val="00C7367D"/>
    <w:rsid w:val="00C75795"/>
    <w:rsid w:val="00C777A5"/>
    <w:rsid w:val="00C8072C"/>
    <w:rsid w:val="00C80EF7"/>
    <w:rsid w:val="00C82CED"/>
    <w:rsid w:val="00C8372E"/>
    <w:rsid w:val="00C847C1"/>
    <w:rsid w:val="00C84892"/>
    <w:rsid w:val="00C869C9"/>
    <w:rsid w:val="00C86A18"/>
    <w:rsid w:val="00C86D92"/>
    <w:rsid w:val="00C904FA"/>
    <w:rsid w:val="00C92721"/>
    <w:rsid w:val="00C92D20"/>
    <w:rsid w:val="00C94299"/>
    <w:rsid w:val="00C954B0"/>
    <w:rsid w:val="00CA1DA0"/>
    <w:rsid w:val="00CA338D"/>
    <w:rsid w:val="00CB5418"/>
    <w:rsid w:val="00CC1244"/>
    <w:rsid w:val="00CC221F"/>
    <w:rsid w:val="00CC467E"/>
    <w:rsid w:val="00CC76F0"/>
    <w:rsid w:val="00CC777E"/>
    <w:rsid w:val="00CD04CE"/>
    <w:rsid w:val="00CD1C6F"/>
    <w:rsid w:val="00CD2662"/>
    <w:rsid w:val="00CD2C0A"/>
    <w:rsid w:val="00CD34B7"/>
    <w:rsid w:val="00CD5677"/>
    <w:rsid w:val="00CD7276"/>
    <w:rsid w:val="00CE1664"/>
    <w:rsid w:val="00CE697E"/>
    <w:rsid w:val="00CF039B"/>
    <w:rsid w:val="00CF1BDD"/>
    <w:rsid w:val="00CF2812"/>
    <w:rsid w:val="00CF42F9"/>
    <w:rsid w:val="00CF6543"/>
    <w:rsid w:val="00D02293"/>
    <w:rsid w:val="00D05049"/>
    <w:rsid w:val="00D05447"/>
    <w:rsid w:val="00D067B0"/>
    <w:rsid w:val="00D112BC"/>
    <w:rsid w:val="00D118BF"/>
    <w:rsid w:val="00D118DB"/>
    <w:rsid w:val="00D13075"/>
    <w:rsid w:val="00D16B4B"/>
    <w:rsid w:val="00D17CCD"/>
    <w:rsid w:val="00D2038D"/>
    <w:rsid w:val="00D278F6"/>
    <w:rsid w:val="00D300CC"/>
    <w:rsid w:val="00D3314C"/>
    <w:rsid w:val="00D34D0A"/>
    <w:rsid w:val="00D352C6"/>
    <w:rsid w:val="00D367DD"/>
    <w:rsid w:val="00D41A6B"/>
    <w:rsid w:val="00D4208E"/>
    <w:rsid w:val="00D45CC9"/>
    <w:rsid w:val="00D4601C"/>
    <w:rsid w:val="00D50228"/>
    <w:rsid w:val="00D502F7"/>
    <w:rsid w:val="00D53D8A"/>
    <w:rsid w:val="00D566DA"/>
    <w:rsid w:val="00D630DB"/>
    <w:rsid w:val="00D70F08"/>
    <w:rsid w:val="00D7211D"/>
    <w:rsid w:val="00D72BEE"/>
    <w:rsid w:val="00D73020"/>
    <w:rsid w:val="00D73F5F"/>
    <w:rsid w:val="00D755C7"/>
    <w:rsid w:val="00D75DFE"/>
    <w:rsid w:val="00D76417"/>
    <w:rsid w:val="00D77345"/>
    <w:rsid w:val="00D81B13"/>
    <w:rsid w:val="00D8512C"/>
    <w:rsid w:val="00D85A0F"/>
    <w:rsid w:val="00D86108"/>
    <w:rsid w:val="00D86B2B"/>
    <w:rsid w:val="00D9133E"/>
    <w:rsid w:val="00D92342"/>
    <w:rsid w:val="00D9663C"/>
    <w:rsid w:val="00D972BA"/>
    <w:rsid w:val="00DA03FB"/>
    <w:rsid w:val="00DA0674"/>
    <w:rsid w:val="00DA0A28"/>
    <w:rsid w:val="00DA23E4"/>
    <w:rsid w:val="00DA49B9"/>
    <w:rsid w:val="00DA4CB6"/>
    <w:rsid w:val="00DA650A"/>
    <w:rsid w:val="00DA6697"/>
    <w:rsid w:val="00DA69C9"/>
    <w:rsid w:val="00DA6ABB"/>
    <w:rsid w:val="00DB1329"/>
    <w:rsid w:val="00DB20D8"/>
    <w:rsid w:val="00DB3141"/>
    <w:rsid w:val="00DB5F02"/>
    <w:rsid w:val="00DB5FF4"/>
    <w:rsid w:val="00DB6CAE"/>
    <w:rsid w:val="00DC11BC"/>
    <w:rsid w:val="00DC2AB4"/>
    <w:rsid w:val="00DC43A2"/>
    <w:rsid w:val="00DC4B78"/>
    <w:rsid w:val="00DC7E16"/>
    <w:rsid w:val="00DD11BF"/>
    <w:rsid w:val="00DD26DC"/>
    <w:rsid w:val="00DD2B82"/>
    <w:rsid w:val="00DD2C59"/>
    <w:rsid w:val="00DD3BB6"/>
    <w:rsid w:val="00DD482B"/>
    <w:rsid w:val="00DD6DE9"/>
    <w:rsid w:val="00DE1CDB"/>
    <w:rsid w:val="00DE44AA"/>
    <w:rsid w:val="00DE6D00"/>
    <w:rsid w:val="00DE77A6"/>
    <w:rsid w:val="00DF061D"/>
    <w:rsid w:val="00DF57AD"/>
    <w:rsid w:val="00DF65C3"/>
    <w:rsid w:val="00DF775F"/>
    <w:rsid w:val="00E01703"/>
    <w:rsid w:val="00E0259C"/>
    <w:rsid w:val="00E05BB7"/>
    <w:rsid w:val="00E07203"/>
    <w:rsid w:val="00E16DF3"/>
    <w:rsid w:val="00E20F01"/>
    <w:rsid w:val="00E211E9"/>
    <w:rsid w:val="00E22060"/>
    <w:rsid w:val="00E2266E"/>
    <w:rsid w:val="00E248C8"/>
    <w:rsid w:val="00E254A3"/>
    <w:rsid w:val="00E305E5"/>
    <w:rsid w:val="00E30DAD"/>
    <w:rsid w:val="00E311D4"/>
    <w:rsid w:val="00E36ABC"/>
    <w:rsid w:val="00E4275A"/>
    <w:rsid w:val="00E51B89"/>
    <w:rsid w:val="00E52A89"/>
    <w:rsid w:val="00E52B36"/>
    <w:rsid w:val="00E52EF9"/>
    <w:rsid w:val="00E6010B"/>
    <w:rsid w:val="00E60902"/>
    <w:rsid w:val="00E620E2"/>
    <w:rsid w:val="00E67136"/>
    <w:rsid w:val="00E70C72"/>
    <w:rsid w:val="00E7146B"/>
    <w:rsid w:val="00E755F4"/>
    <w:rsid w:val="00E8030E"/>
    <w:rsid w:val="00E83789"/>
    <w:rsid w:val="00E83A78"/>
    <w:rsid w:val="00E84C90"/>
    <w:rsid w:val="00E87216"/>
    <w:rsid w:val="00E875C4"/>
    <w:rsid w:val="00E9670E"/>
    <w:rsid w:val="00E97D5F"/>
    <w:rsid w:val="00E97FCA"/>
    <w:rsid w:val="00EA019D"/>
    <w:rsid w:val="00EA27EB"/>
    <w:rsid w:val="00EA3811"/>
    <w:rsid w:val="00EA3963"/>
    <w:rsid w:val="00EB11B4"/>
    <w:rsid w:val="00EB1913"/>
    <w:rsid w:val="00EB3334"/>
    <w:rsid w:val="00EB4DDC"/>
    <w:rsid w:val="00EB7893"/>
    <w:rsid w:val="00EC0475"/>
    <w:rsid w:val="00EC099B"/>
    <w:rsid w:val="00EC3577"/>
    <w:rsid w:val="00EC7462"/>
    <w:rsid w:val="00ED05C1"/>
    <w:rsid w:val="00ED455D"/>
    <w:rsid w:val="00ED4ADA"/>
    <w:rsid w:val="00ED5C51"/>
    <w:rsid w:val="00ED64BA"/>
    <w:rsid w:val="00ED6EAE"/>
    <w:rsid w:val="00ED7F9B"/>
    <w:rsid w:val="00EE4BAB"/>
    <w:rsid w:val="00EE6744"/>
    <w:rsid w:val="00EE6991"/>
    <w:rsid w:val="00EF3C3A"/>
    <w:rsid w:val="00EF566C"/>
    <w:rsid w:val="00EF584E"/>
    <w:rsid w:val="00F0203B"/>
    <w:rsid w:val="00F04465"/>
    <w:rsid w:val="00F05D5C"/>
    <w:rsid w:val="00F108DF"/>
    <w:rsid w:val="00F10AAD"/>
    <w:rsid w:val="00F11246"/>
    <w:rsid w:val="00F133CD"/>
    <w:rsid w:val="00F13694"/>
    <w:rsid w:val="00F17947"/>
    <w:rsid w:val="00F17F71"/>
    <w:rsid w:val="00F20EF1"/>
    <w:rsid w:val="00F24282"/>
    <w:rsid w:val="00F247CE"/>
    <w:rsid w:val="00F256B2"/>
    <w:rsid w:val="00F26733"/>
    <w:rsid w:val="00F268E4"/>
    <w:rsid w:val="00F26A61"/>
    <w:rsid w:val="00F274E9"/>
    <w:rsid w:val="00F343B6"/>
    <w:rsid w:val="00F34792"/>
    <w:rsid w:val="00F40BB0"/>
    <w:rsid w:val="00F42E16"/>
    <w:rsid w:val="00F4395F"/>
    <w:rsid w:val="00F43963"/>
    <w:rsid w:val="00F45132"/>
    <w:rsid w:val="00F479B6"/>
    <w:rsid w:val="00F52CD1"/>
    <w:rsid w:val="00F53103"/>
    <w:rsid w:val="00F5342A"/>
    <w:rsid w:val="00F53CCE"/>
    <w:rsid w:val="00F54B59"/>
    <w:rsid w:val="00F5674F"/>
    <w:rsid w:val="00F63DE9"/>
    <w:rsid w:val="00F6754A"/>
    <w:rsid w:val="00F67646"/>
    <w:rsid w:val="00F70692"/>
    <w:rsid w:val="00F70ADC"/>
    <w:rsid w:val="00F7590B"/>
    <w:rsid w:val="00F76E5D"/>
    <w:rsid w:val="00F77295"/>
    <w:rsid w:val="00F86F08"/>
    <w:rsid w:val="00F8765B"/>
    <w:rsid w:val="00F8766F"/>
    <w:rsid w:val="00F8779F"/>
    <w:rsid w:val="00F9122A"/>
    <w:rsid w:val="00F914B6"/>
    <w:rsid w:val="00F92434"/>
    <w:rsid w:val="00F928E5"/>
    <w:rsid w:val="00F94535"/>
    <w:rsid w:val="00F959AC"/>
    <w:rsid w:val="00F96385"/>
    <w:rsid w:val="00F97F11"/>
    <w:rsid w:val="00FA12E5"/>
    <w:rsid w:val="00FA1B15"/>
    <w:rsid w:val="00FA2F96"/>
    <w:rsid w:val="00FA308A"/>
    <w:rsid w:val="00FA75F3"/>
    <w:rsid w:val="00FB04A4"/>
    <w:rsid w:val="00FB0999"/>
    <w:rsid w:val="00FB6272"/>
    <w:rsid w:val="00FC42E5"/>
    <w:rsid w:val="00FC79F7"/>
    <w:rsid w:val="00FD0BD3"/>
    <w:rsid w:val="00FD0DCF"/>
    <w:rsid w:val="00FD17E7"/>
    <w:rsid w:val="00FD1D43"/>
    <w:rsid w:val="00FD3224"/>
    <w:rsid w:val="00FD3944"/>
    <w:rsid w:val="00FD4152"/>
    <w:rsid w:val="00FD5C6F"/>
    <w:rsid w:val="00FD614D"/>
    <w:rsid w:val="00FD6867"/>
    <w:rsid w:val="00FE50CA"/>
    <w:rsid w:val="00FE763E"/>
    <w:rsid w:val="00FF0314"/>
    <w:rsid w:val="00FF091F"/>
    <w:rsid w:val="00FF234D"/>
    <w:rsid w:val="00FF2CD4"/>
    <w:rsid w:val="00FF4325"/>
    <w:rsid w:val="00FF4A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6434CE"/>
  <w15:chartTrackingRefBased/>
  <w15:docId w15:val="{1D140814-39AC-4714-B994-45D4D8BE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C7044"/>
    <w:pPr>
      <w:spacing w:after="160" w:line="259" w:lineRule="auto"/>
    </w:pPr>
    <w:rPr>
      <w:sz w:val="22"/>
      <w:szCs w:val="22"/>
      <w:lang w:eastAsia="en-US"/>
    </w:rPr>
  </w:style>
  <w:style w:type="paragraph" w:styleId="Nadpis1">
    <w:name w:val="heading 1"/>
    <w:basedOn w:val="Normlny"/>
    <w:next w:val="Normlny"/>
    <w:link w:val="Nadpis1Char"/>
    <w:uiPriority w:val="9"/>
    <w:qFormat/>
    <w:rsid w:val="00F10AAD"/>
    <w:pPr>
      <w:keepNext/>
      <w:keepLines/>
      <w:numPr>
        <w:numId w:val="18"/>
      </w:numPr>
      <w:spacing w:before="240" w:after="0"/>
      <w:outlineLvl w:val="0"/>
    </w:pPr>
    <w:rPr>
      <w:rFonts w:ascii="Calibri Light" w:hAnsi="Calibri Light"/>
      <w:color w:val="2E74B5"/>
      <w:sz w:val="32"/>
      <w:szCs w:val="32"/>
    </w:rPr>
  </w:style>
  <w:style w:type="paragraph" w:styleId="Nadpis2">
    <w:name w:val="heading 2"/>
    <w:basedOn w:val="Normlny"/>
    <w:next w:val="Normlny"/>
    <w:link w:val="Nadpis2Char"/>
    <w:uiPriority w:val="9"/>
    <w:unhideWhenUsed/>
    <w:qFormat/>
    <w:rsid w:val="00A24F91"/>
    <w:pPr>
      <w:keepNext/>
      <w:keepLines/>
      <w:spacing w:before="40" w:after="0"/>
      <w:outlineLvl w:val="1"/>
    </w:pPr>
    <w:rPr>
      <w:rFonts w:cs="Calibri"/>
      <w:b/>
      <w:bCs/>
      <w:color w:val="000000"/>
      <w:sz w:val="18"/>
      <w:szCs w:val="18"/>
    </w:rPr>
  </w:style>
  <w:style w:type="paragraph" w:styleId="Nadpis3">
    <w:name w:val="heading 3"/>
    <w:basedOn w:val="Normlny"/>
    <w:next w:val="Normlny"/>
    <w:link w:val="Nadpis3Char"/>
    <w:uiPriority w:val="9"/>
    <w:unhideWhenUsed/>
    <w:qFormat/>
    <w:rsid w:val="004C504B"/>
    <w:pPr>
      <w:keepNext/>
      <w:keepLines/>
      <w:numPr>
        <w:ilvl w:val="2"/>
        <w:numId w:val="18"/>
      </w:numPr>
      <w:spacing w:before="40" w:after="40"/>
      <w:outlineLvl w:val="2"/>
    </w:pPr>
    <w:rPr>
      <w:rFonts w:cs="Calibri"/>
      <w:b/>
      <w:bCs/>
      <w:color w:val="000000"/>
      <w:sz w:val="16"/>
      <w:szCs w:val="16"/>
    </w:rPr>
  </w:style>
  <w:style w:type="paragraph" w:styleId="Nadpis4">
    <w:name w:val="heading 4"/>
    <w:basedOn w:val="Normlny"/>
    <w:next w:val="Normlny"/>
    <w:link w:val="Nadpis4Char"/>
    <w:uiPriority w:val="9"/>
    <w:unhideWhenUsed/>
    <w:qFormat/>
    <w:rsid w:val="00B22D7A"/>
    <w:pPr>
      <w:keepNext/>
      <w:keepLines/>
      <w:numPr>
        <w:ilvl w:val="3"/>
        <w:numId w:val="18"/>
      </w:numPr>
      <w:spacing w:before="40" w:after="0"/>
      <w:outlineLvl w:val="3"/>
    </w:pPr>
    <w:rPr>
      <w:rFonts w:ascii="Calibri Light" w:hAnsi="Calibri Light"/>
      <w:i/>
      <w:iCs/>
      <w:color w:val="2E74B5"/>
    </w:rPr>
  </w:style>
  <w:style w:type="paragraph" w:styleId="Nadpis5">
    <w:name w:val="heading 5"/>
    <w:basedOn w:val="Normlny"/>
    <w:next w:val="Normlny"/>
    <w:link w:val="Nadpis5Char"/>
    <w:uiPriority w:val="9"/>
    <w:semiHidden/>
    <w:unhideWhenUsed/>
    <w:qFormat/>
    <w:rsid w:val="00B22D7A"/>
    <w:pPr>
      <w:keepNext/>
      <w:keepLines/>
      <w:numPr>
        <w:ilvl w:val="4"/>
        <w:numId w:val="18"/>
      </w:numPr>
      <w:spacing w:before="40" w:after="0"/>
      <w:outlineLvl w:val="4"/>
    </w:pPr>
    <w:rPr>
      <w:rFonts w:ascii="Calibri Light" w:hAnsi="Calibri Light"/>
      <w:color w:val="2E74B5"/>
    </w:rPr>
  </w:style>
  <w:style w:type="paragraph" w:styleId="Nadpis6">
    <w:name w:val="heading 6"/>
    <w:basedOn w:val="Normlny"/>
    <w:next w:val="Normlny"/>
    <w:link w:val="Nadpis6Char"/>
    <w:uiPriority w:val="9"/>
    <w:semiHidden/>
    <w:unhideWhenUsed/>
    <w:qFormat/>
    <w:rsid w:val="00B22D7A"/>
    <w:pPr>
      <w:keepNext/>
      <w:keepLines/>
      <w:numPr>
        <w:ilvl w:val="5"/>
        <w:numId w:val="18"/>
      </w:numPr>
      <w:spacing w:before="40" w:after="0"/>
      <w:outlineLvl w:val="5"/>
    </w:pPr>
    <w:rPr>
      <w:rFonts w:ascii="Calibri Light" w:hAnsi="Calibri Light"/>
      <w:color w:val="1F4D78"/>
    </w:rPr>
  </w:style>
  <w:style w:type="paragraph" w:styleId="Nadpis7">
    <w:name w:val="heading 7"/>
    <w:basedOn w:val="Normlny"/>
    <w:next w:val="Normlny"/>
    <w:link w:val="Nadpis7Char"/>
    <w:uiPriority w:val="9"/>
    <w:semiHidden/>
    <w:unhideWhenUsed/>
    <w:qFormat/>
    <w:rsid w:val="00B22D7A"/>
    <w:pPr>
      <w:keepNext/>
      <w:keepLines/>
      <w:numPr>
        <w:ilvl w:val="6"/>
        <w:numId w:val="18"/>
      </w:numPr>
      <w:spacing w:before="40" w:after="0"/>
      <w:outlineLvl w:val="6"/>
    </w:pPr>
    <w:rPr>
      <w:rFonts w:ascii="Calibri Light" w:hAnsi="Calibri Light"/>
      <w:i/>
      <w:iCs/>
      <w:color w:val="1F4D78"/>
    </w:rPr>
  </w:style>
  <w:style w:type="paragraph" w:styleId="Nadpis8">
    <w:name w:val="heading 8"/>
    <w:basedOn w:val="Normlny"/>
    <w:next w:val="Normlny"/>
    <w:link w:val="Nadpis8Char"/>
    <w:uiPriority w:val="9"/>
    <w:semiHidden/>
    <w:unhideWhenUsed/>
    <w:qFormat/>
    <w:rsid w:val="00B22D7A"/>
    <w:pPr>
      <w:keepNext/>
      <w:keepLines/>
      <w:numPr>
        <w:ilvl w:val="7"/>
        <w:numId w:val="18"/>
      </w:numPr>
      <w:spacing w:before="40" w:after="0"/>
      <w:outlineLvl w:val="7"/>
    </w:pPr>
    <w:rPr>
      <w:rFonts w:ascii="Calibri Light" w:hAnsi="Calibri Light"/>
      <w:color w:val="272727"/>
      <w:sz w:val="21"/>
      <w:szCs w:val="21"/>
    </w:rPr>
  </w:style>
  <w:style w:type="paragraph" w:styleId="Nadpis9">
    <w:name w:val="heading 9"/>
    <w:basedOn w:val="Normlny"/>
    <w:next w:val="Normlny"/>
    <w:link w:val="Nadpis9Char"/>
    <w:uiPriority w:val="9"/>
    <w:semiHidden/>
    <w:unhideWhenUsed/>
    <w:qFormat/>
    <w:rsid w:val="00B22D7A"/>
    <w:pPr>
      <w:keepNext/>
      <w:keepLines/>
      <w:numPr>
        <w:ilvl w:val="8"/>
        <w:numId w:val="18"/>
      </w:numPr>
      <w:spacing w:before="40" w:after="0"/>
      <w:outlineLvl w:val="8"/>
    </w:pPr>
    <w:rPr>
      <w:rFonts w:ascii="Calibri Light" w:hAnsi="Calibri Light"/>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F10AAD"/>
    <w:rPr>
      <w:rFonts w:ascii="Calibri Light" w:hAnsi="Calibri Light" w:cs="Times New Roman"/>
      <w:color w:val="2E74B5"/>
      <w:sz w:val="32"/>
      <w:szCs w:val="32"/>
    </w:rPr>
  </w:style>
  <w:style w:type="character" w:customStyle="1" w:styleId="Nadpis2Char">
    <w:name w:val="Nadpis 2 Char"/>
    <w:link w:val="Nadpis2"/>
    <w:uiPriority w:val="9"/>
    <w:locked/>
    <w:rsid w:val="00A24F91"/>
    <w:rPr>
      <w:rFonts w:eastAsia="Times New Roman" w:cs="Calibri"/>
      <w:b/>
      <w:bCs/>
      <w:color w:val="000000"/>
      <w:sz w:val="18"/>
      <w:szCs w:val="18"/>
    </w:rPr>
  </w:style>
  <w:style w:type="character" w:customStyle="1" w:styleId="Nadpis3Char">
    <w:name w:val="Nadpis 3 Char"/>
    <w:link w:val="Nadpis3"/>
    <w:uiPriority w:val="9"/>
    <w:locked/>
    <w:rsid w:val="004C504B"/>
    <w:rPr>
      <w:rFonts w:eastAsia="Times New Roman" w:cs="Calibri"/>
      <w:b/>
      <w:bCs/>
      <w:color w:val="000000"/>
      <w:sz w:val="16"/>
      <w:szCs w:val="16"/>
    </w:rPr>
  </w:style>
  <w:style w:type="character" w:customStyle="1" w:styleId="Nadpis4Char">
    <w:name w:val="Nadpis 4 Char"/>
    <w:link w:val="Nadpis4"/>
    <w:uiPriority w:val="9"/>
    <w:locked/>
    <w:rsid w:val="00B22D7A"/>
    <w:rPr>
      <w:rFonts w:ascii="Calibri Light" w:hAnsi="Calibri Light" w:cs="Times New Roman"/>
      <w:i/>
      <w:iCs/>
      <w:color w:val="2E74B5"/>
    </w:rPr>
  </w:style>
  <w:style w:type="character" w:customStyle="1" w:styleId="Nadpis5Char">
    <w:name w:val="Nadpis 5 Char"/>
    <w:link w:val="Nadpis5"/>
    <w:uiPriority w:val="9"/>
    <w:semiHidden/>
    <w:locked/>
    <w:rsid w:val="00B22D7A"/>
    <w:rPr>
      <w:rFonts w:ascii="Calibri Light" w:hAnsi="Calibri Light" w:cs="Times New Roman"/>
      <w:color w:val="2E74B5"/>
    </w:rPr>
  </w:style>
  <w:style w:type="character" w:customStyle="1" w:styleId="Nadpis6Char">
    <w:name w:val="Nadpis 6 Char"/>
    <w:link w:val="Nadpis6"/>
    <w:uiPriority w:val="9"/>
    <w:semiHidden/>
    <w:locked/>
    <w:rsid w:val="00B22D7A"/>
    <w:rPr>
      <w:rFonts w:ascii="Calibri Light" w:hAnsi="Calibri Light" w:cs="Times New Roman"/>
      <w:color w:val="1F4D78"/>
    </w:rPr>
  </w:style>
  <w:style w:type="character" w:customStyle="1" w:styleId="Nadpis7Char">
    <w:name w:val="Nadpis 7 Char"/>
    <w:link w:val="Nadpis7"/>
    <w:uiPriority w:val="9"/>
    <w:semiHidden/>
    <w:locked/>
    <w:rsid w:val="00B22D7A"/>
    <w:rPr>
      <w:rFonts w:ascii="Calibri Light" w:hAnsi="Calibri Light" w:cs="Times New Roman"/>
      <w:i/>
      <w:iCs/>
      <w:color w:val="1F4D78"/>
    </w:rPr>
  </w:style>
  <w:style w:type="character" w:customStyle="1" w:styleId="Nadpis8Char">
    <w:name w:val="Nadpis 8 Char"/>
    <w:link w:val="Nadpis8"/>
    <w:uiPriority w:val="9"/>
    <w:semiHidden/>
    <w:locked/>
    <w:rsid w:val="00B22D7A"/>
    <w:rPr>
      <w:rFonts w:ascii="Calibri Light" w:hAnsi="Calibri Light" w:cs="Times New Roman"/>
      <w:color w:val="272727"/>
      <w:sz w:val="21"/>
      <w:szCs w:val="21"/>
    </w:rPr>
  </w:style>
  <w:style w:type="character" w:customStyle="1" w:styleId="Nadpis9Char">
    <w:name w:val="Nadpis 9 Char"/>
    <w:link w:val="Nadpis9"/>
    <w:uiPriority w:val="9"/>
    <w:semiHidden/>
    <w:locked/>
    <w:rsid w:val="00B22D7A"/>
    <w:rPr>
      <w:rFonts w:ascii="Calibri Light" w:hAnsi="Calibri Light" w:cs="Times New Roman"/>
      <w:i/>
      <w:iCs/>
      <w:color w:val="272727"/>
      <w:sz w:val="21"/>
      <w:szCs w:val="21"/>
    </w:rPr>
  </w:style>
  <w:style w:type="paragraph" w:styleId="Odsekzoznamu">
    <w:name w:val="List Paragraph"/>
    <w:basedOn w:val="Normlny"/>
    <w:uiPriority w:val="34"/>
    <w:qFormat/>
    <w:rsid w:val="00A6422C"/>
    <w:pPr>
      <w:ind w:left="720"/>
      <w:contextualSpacing/>
    </w:pPr>
  </w:style>
  <w:style w:type="table" w:styleId="Mriekatabuky">
    <w:name w:val="Table Grid"/>
    <w:basedOn w:val="Normlnatabuka"/>
    <w:uiPriority w:val="39"/>
    <w:rsid w:val="00F4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597160"/>
    <w:pPr>
      <w:tabs>
        <w:tab w:val="center" w:pos="4536"/>
        <w:tab w:val="right" w:pos="9072"/>
      </w:tabs>
      <w:spacing w:after="0" w:line="240" w:lineRule="auto"/>
    </w:pPr>
  </w:style>
  <w:style w:type="character" w:customStyle="1" w:styleId="HlavikaChar">
    <w:name w:val="Hlavička Char"/>
    <w:link w:val="Hlavika"/>
    <w:uiPriority w:val="99"/>
    <w:locked/>
    <w:rsid w:val="00597160"/>
    <w:rPr>
      <w:rFonts w:cs="Times New Roman"/>
    </w:rPr>
  </w:style>
  <w:style w:type="paragraph" w:styleId="Pta">
    <w:name w:val="footer"/>
    <w:basedOn w:val="Normlny"/>
    <w:link w:val="PtaChar"/>
    <w:uiPriority w:val="99"/>
    <w:unhideWhenUsed/>
    <w:rsid w:val="00597160"/>
    <w:pPr>
      <w:tabs>
        <w:tab w:val="center" w:pos="4536"/>
        <w:tab w:val="right" w:pos="9072"/>
      </w:tabs>
      <w:spacing w:after="0" w:line="240" w:lineRule="auto"/>
    </w:pPr>
  </w:style>
  <w:style w:type="character" w:customStyle="1" w:styleId="PtaChar">
    <w:name w:val="Päta Char"/>
    <w:link w:val="Pta"/>
    <w:uiPriority w:val="99"/>
    <w:locked/>
    <w:rsid w:val="00597160"/>
    <w:rPr>
      <w:rFonts w:cs="Times New Roman"/>
    </w:rPr>
  </w:style>
  <w:style w:type="paragraph" w:styleId="Nzov">
    <w:name w:val="Title"/>
    <w:basedOn w:val="Normlny"/>
    <w:next w:val="Normlny"/>
    <w:link w:val="NzovChar"/>
    <w:uiPriority w:val="10"/>
    <w:qFormat/>
    <w:rsid w:val="00B22D7A"/>
    <w:pPr>
      <w:spacing w:after="0" w:line="240" w:lineRule="auto"/>
      <w:contextualSpacing/>
    </w:pPr>
    <w:rPr>
      <w:rFonts w:ascii="Calibri Light" w:hAnsi="Calibri Light"/>
      <w:spacing w:val="-10"/>
      <w:kern w:val="28"/>
      <w:sz w:val="56"/>
      <w:szCs w:val="56"/>
    </w:rPr>
  </w:style>
  <w:style w:type="character" w:customStyle="1" w:styleId="NzovChar">
    <w:name w:val="Názov Char"/>
    <w:link w:val="Nzov"/>
    <w:uiPriority w:val="10"/>
    <w:locked/>
    <w:rsid w:val="00B22D7A"/>
    <w:rPr>
      <w:rFonts w:ascii="Calibri Light" w:hAnsi="Calibri Light" w:cs="Times New Roman"/>
      <w:spacing w:val="-10"/>
      <w:kern w:val="28"/>
      <w:sz w:val="56"/>
      <w:szCs w:val="56"/>
    </w:rPr>
  </w:style>
  <w:style w:type="character" w:styleId="Hypertextovprepojenie">
    <w:name w:val="Hyperlink"/>
    <w:uiPriority w:val="99"/>
    <w:unhideWhenUsed/>
    <w:rsid w:val="004D21B6"/>
    <w:rPr>
      <w:rFonts w:cs="Times New Roman"/>
      <w:color w:val="0563C1"/>
      <w:u w:val="single"/>
    </w:rPr>
  </w:style>
  <w:style w:type="character" w:customStyle="1" w:styleId="Nevyrieenzmienka1">
    <w:name w:val="Nevyriešená zmienka1"/>
    <w:uiPriority w:val="99"/>
    <w:semiHidden/>
    <w:unhideWhenUsed/>
    <w:rsid w:val="004D21B6"/>
    <w:rPr>
      <w:rFonts w:cs="Times New Roman"/>
      <w:color w:val="605E5C"/>
      <w:shd w:val="clear" w:color="auto" w:fill="E1DFDD"/>
    </w:rPr>
  </w:style>
  <w:style w:type="character" w:styleId="PouitHypertextovPrepojenie">
    <w:name w:val="FollowedHyperlink"/>
    <w:uiPriority w:val="99"/>
    <w:semiHidden/>
    <w:unhideWhenUsed/>
    <w:rsid w:val="004F0AEB"/>
    <w:rPr>
      <w:rFonts w:cs="Times New Roman"/>
      <w:color w:val="954F72"/>
      <w:u w:val="single"/>
    </w:rPr>
  </w:style>
  <w:style w:type="table" w:customStyle="1" w:styleId="Obyajntabuka31">
    <w:name w:val="Obyčajná tabuľka 31"/>
    <w:basedOn w:val="Normlnatabuka"/>
    <w:uiPriority w:val="43"/>
    <w:rsid w:val="009F0E7C"/>
    <w:tblPr>
      <w:tblStyleRowBandSize w:val="1"/>
      <w:tblStyleColBandSize w:val="1"/>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Obyajntabuka11">
    <w:name w:val="Obyčajná tabuľka 11"/>
    <w:basedOn w:val="Normlnatabuka"/>
    <w:uiPriority w:val="41"/>
    <w:rsid w:val="009F0E7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styleId="Normlnywebov">
    <w:name w:val="Normal (Web)"/>
    <w:basedOn w:val="Normlny"/>
    <w:uiPriority w:val="99"/>
    <w:semiHidden/>
    <w:unhideWhenUsed/>
    <w:rsid w:val="00C70FF2"/>
    <w:pPr>
      <w:spacing w:before="100" w:beforeAutospacing="1" w:after="100" w:afterAutospacing="1" w:line="240" w:lineRule="auto"/>
    </w:pPr>
    <w:rPr>
      <w:rFonts w:ascii="Times New Roman" w:hAnsi="Times New Roman"/>
      <w:sz w:val="24"/>
      <w:szCs w:val="24"/>
      <w:lang w:eastAsia="sk-SK"/>
    </w:rPr>
  </w:style>
  <w:style w:type="paragraph" w:customStyle="1" w:styleId="pf0">
    <w:name w:val="pf0"/>
    <w:basedOn w:val="Normlny"/>
    <w:rsid w:val="001E26EA"/>
    <w:pPr>
      <w:spacing w:before="100" w:beforeAutospacing="1" w:after="100" w:afterAutospacing="1" w:line="240" w:lineRule="auto"/>
    </w:pPr>
    <w:rPr>
      <w:rFonts w:ascii="Times New Roman" w:hAnsi="Times New Roman"/>
      <w:sz w:val="24"/>
      <w:szCs w:val="24"/>
      <w:lang w:eastAsia="sk-SK"/>
    </w:rPr>
  </w:style>
  <w:style w:type="character" w:customStyle="1" w:styleId="cf01">
    <w:name w:val="cf01"/>
    <w:rsid w:val="001E26EA"/>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7530E6"/>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7530E6"/>
    <w:rPr>
      <w:rFonts w:cs="Times New Roman"/>
      <w:sz w:val="20"/>
      <w:szCs w:val="20"/>
    </w:rPr>
  </w:style>
  <w:style w:type="character" w:styleId="Odkaznapoznmkupodiarou">
    <w:name w:val="footnote reference"/>
    <w:uiPriority w:val="99"/>
    <w:semiHidden/>
    <w:unhideWhenUsed/>
    <w:rsid w:val="007530E6"/>
    <w:rPr>
      <w:rFonts w:cs="Times New Roman"/>
      <w:vertAlign w:val="superscript"/>
    </w:rPr>
  </w:style>
  <w:style w:type="character" w:styleId="Odkaznakomentr">
    <w:name w:val="annotation reference"/>
    <w:uiPriority w:val="99"/>
    <w:semiHidden/>
    <w:unhideWhenUsed/>
    <w:rsid w:val="00F77295"/>
    <w:rPr>
      <w:sz w:val="16"/>
      <w:szCs w:val="16"/>
    </w:rPr>
  </w:style>
  <w:style w:type="paragraph" w:styleId="Textkomentra">
    <w:name w:val="annotation text"/>
    <w:basedOn w:val="Normlny"/>
    <w:link w:val="TextkomentraChar"/>
    <w:uiPriority w:val="99"/>
    <w:semiHidden/>
    <w:unhideWhenUsed/>
    <w:rsid w:val="00F77295"/>
    <w:rPr>
      <w:sz w:val="20"/>
      <w:szCs w:val="20"/>
    </w:rPr>
  </w:style>
  <w:style w:type="character" w:customStyle="1" w:styleId="TextkomentraChar">
    <w:name w:val="Text komentára Char"/>
    <w:link w:val="Textkomentra"/>
    <w:uiPriority w:val="99"/>
    <w:semiHidden/>
    <w:rsid w:val="00F77295"/>
    <w:rPr>
      <w:lang w:eastAsia="en-US"/>
    </w:rPr>
  </w:style>
  <w:style w:type="paragraph" w:styleId="Predmetkomentra">
    <w:name w:val="annotation subject"/>
    <w:basedOn w:val="Textkomentra"/>
    <w:next w:val="Textkomentra"/>
    <w:link w:val="PredmetkomentraChar"/>
    <w:uiPriority w:val="99"/>
    <w:semiHidden/>
    <w:unhideWhenUsed/>
    <w:rsid w:val="00F77295"/>
    <w:rPr>
      <w:b/>
      <w:bCs/>
    </w:rPr>
  </w:style>
  <w:style w:type="character" w:customStyle="1" w:styleId="PredmetkomentraChar">
    <w:name w:val="Predmet komentára Char"/>
    <w:link w:val="Predmetkomentra"/>
    <w:uiPriority w:val="99"/>
    <w:semiHidden/>
    <w:rsid w:val="00F77295"/>
    <w:rPr>
      <w:b/>
      <w:bCs/>
      <w:lang w:eastAsia="en-US"/>
    </w:rPr>
  </w:style>
  <w:style w:type="paragraph" w:styleId="Textbubliny">
    <w:name w:val="Balloon Text"/>
    <w:basedOn w:val="Normlny"/>
    <w:link w:val="TextbublinyChar"/>
    <w:uiPriority w:val="99"/>
    <w:semiHidden/>
    <w:unhideWhenUsed/>
    <w:rsid w:val="00F77295"/>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F77295"/>
    <w:rPr>
      <w:rFonts w:ascii="Segoe UI" w:hAnsi="Segoe UI" w:cs="Segoe UI"/>
      <w:sz w:val="18"/>
      <w:szCs w:val="18"/>
      <w:lang w:eastAsia="en-US"/>
    </w:rPr>
  </w:style>
  <w:style w:type="paragraph" w:styleId="Revzia">
    <w:name w:val="Revision"/>
    <w:hidden/>
    <w:uiPriority w:val="99"/>
    <w:semiHidden/>
    <w:rsid w:val="00CF1BDD"/>
    <w:rPr>
      <w:sz w:val="22"/>
      <w:szCs w:val="22"/>
      <w:lang w:eastAsia="en-US"/>
    </w:rPr>
  </w:style>
  <w:style w:type="character" w:styleId="Nevyrieenzmienka">
    <w:name w:val="Unresolved Mention"/>
    <w:uiPriority w:val="99"/>
    <w:semiHidden/>
    <w:unhideWhenUsed/>
    <w:rsid w:val="00820A4B"/>
    <w:rPr>
      <w:color w:val="605E5C"/>
      <w:shd w:val="clear" w:color="auto" w:fill="E1DFDD"/>
    </w:rPr>
  </w:style>
  <w:style w:type="table" w:styleId="Tabukasmriekou2zvraznenie6">
    <w:name w:val="Grid Table 2 Accent 6"/>
    <w:basedOn w:val="Normlnatabuka"/>
    <w:uiPriority w:val="47"/>
    <w:rsid w:val="000E33D0"/>
    <w:rPr>
      <w:rFonts w:asciiTheme="minorHAnsi" w:eastAsiaTheme="minorHAnsi" w:hAnsiTheme="minorHAnsi" w:cstheme="minorBidi"/>
      <w:sz w:val="22"/>
      <w:szCs w:val="22"/>
      <w:lang w:eastAsia="en-US"/>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chart-likert-control-legend-label">
    <w:name w:val="chart-likert-control-legend-label"/>
    <w:basedOn w:val="Predvolenpsmoodseku"/>
    <w:rsid w:val="000E33D0"/>
  </w:style>
  <w:style w:type="paragraph" w:customStyle="1" w:styleId="Default">
    <w:name w:val="Default"/>
    <w:rsid w:val="000E33D0"/>
    <w:pPr>
      <w:autoSpaceDE w:val="0"/>
      <w:autoSpaceDN w:val="0"/>
      <w:adjustRightInd w:val="0"/>
    </w:pPr>
    <w:rPr>
      <w:rFonts w:ascii="Arial" w:eastAsiaTheme="minorHAnsi" w:hAnsi="Arial" w:cs="Arial"/>
      <w:color w:val="000000"/>
      <w:sz w:val="24"/>
      <w:szCs w:val="24"/>
      <w:lang w:eastAsia="en-US"/>
    </w:rPr>
  </w:style>
  <w:style w:type="numbering" w:customStyle="1" w:styleId="Bezzoznamu1">
    <w:name w:val="Bez zoznamu1"/>
    <w:next w:val="Bezzoznamu"/>
    <w:uiPriority w:val="99"/>
    <w:semiHidden/>
    <w:unhideWhenUsed/>
    <w:rsid w:val="000E33D0"/>
  </w:style>
  <w:style w:type="table" w:customStyle="1" w:styleId="Mriekatabuky1">
    <w:name w:val="Mriežka tabuľky1"/>
    <w:basedOn w:val="Normlnatabuka"/>
    <w:next w:val="Mriekatabuky"/>
    <w:uiPriority w:val="39"/>
    <w:rsid w:val="000E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0">
    <w:name w:val="Nevyriešená zmienka1"/>
    <w:uiPriority w:val="99"/>
    <w:semiHidden/>
    <w:unhideWhenUsed/>
    <w:rsid w:val="000E33D0"/>
    <w:rPr>
      <w:rFonts w:cs="Times New Roman"/>
      <w:color w:val="605E5C"/>
      <w:shd w:val="clear" w:color="auto" w:fill="E1DFDD"/>
    </w:rPr>
  </w:style>
  <w:style w:type="table" w:customStyle="1" w:styleId="Obyajntabuka310">
    <w:name w:val="Obyčajná tabuľka 31"/>
    <w:basedOn w:val="Normlnatabuka"/>
    <w:uiPriority w:val="43"/>
    <w:rsid w:val="000E33D0"/>
    <w:tblPr>
      <w:tblStyleRowBandSize w:val="1"/>
      <w:tblStyleColBandSize w:val="1"/>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Obyajntabuka110">
    <w:name w:val="Obyčajná tabuľka 11"/>
    <w:basedOn w:val="Normlnatabuka"/>
    <w:uiPriority w:val="41"/>
    <w:rsid w:val="000E33D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styleId="Obsah1">
    <w:name w:val="toc 1"/>
    <w:basedOn w:val="Normlny"/>
    <w:next w:val="Normlny"/>
    <w:autoRedefine/>
    <w:uiPriority w:val="39"/>
    <w:unhideWhenUsed/>
    <w:rsid w:val="000E33D0"/>
    <w:pPr>
      <w:spacing w:after="100"/>
    </w:pPr>
    <w:rPr>
      <w:rFonts w:asciiTheme="minorHAnsi" w:eastAsiaTheme="minorHAnsi" w:hAnsiTheme="minorHAnsi" w:cstheme="minorBidi"/>
    </w:rPr>
  </w:style>
  <w:style w:type="paragraph" w:styleId="Obsah2">
    <w:name w:val="toc 2"/>
    <w:basedOn w:val="Normlny"/>
    <w:next w:val="Normlny"/>
    <w:autoRedefine/>
    <w:uiPriority w:val="39"/>
    <w:unhideWhenUsed/>
    <w:rsid w:val="000E33D0"/>
    <w:pPr>
      <w:spacing w:after="100"/>
      <w:ind w:left="220"/>
    </w:pPr>
    <w:rPr>
      <w:rFonts w:asciiTheme="minorHAnsi" w:eastAsiaTheme="minorHAnsi" w:hAnsiTheme="minorHAnsi" w:cstheme="minorBidi"/>
    </w:rPr>
  </w:style>
  <w:style w:type="paragraph" w:styleId="Obsah3">
    <w:name w:val="toc 3"/>
    <w:basedOn w:val="Normlny"/>
    <w:next w:val="Normlny"/>
    <w:autoRedefine/>
    <w:uiPriority w:val="39"/>
    <w:unhideWhenUsed/>
    <w:rsid w:val="000E33D0"/>
    <w:pPr>
      <w:spacing w:after="100"/>
      <w:ind w:left="440"/>
    </w:pPr>
    <w:rPr>
      <w:rFonts w:asciiTheme="minorHAnsi" w:eastAsiaTheme="minorHAnsi" w:hAnsiTheme="minorHAnsi" w:cstheme="minorBidi"/>
    </w:rPr>
  </w:style>
  <w:style w:type="paragraph" w:styleId="Hlavikaobsahu">
    <w:name w:val="TOC Heading"/>
    <w:basedOn w:val="Nadpis1"/>
    <w:next w:val="Normlny"/>
    <w:uiPriority w:val="39"/>
    <w:unhideWhenUsed/>
    <w:qFormat/>
    <w:rsid w:val="000E33D0"/>
    <w:pPr>
      <w:numPr>
        <w:numId w:val="0"/>
      </w:numPr>
      <w:outlineLvl w:val="9"/>
    </w:pPr>
    <w:rPr>
      <w:rFonts w:asciiTheme="minorHAnsi" w:eastAsiaTheme="majorEastAsia" w:hAnsiTheme="minorHAnsi" w:cstheme="minorHAnsi"/>
      <w:color w:val="003399"/>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536806">
      <w:marLeft w:val="0"/>
      <w:marRight w:val="0"/>
      <w:marTop w:val="0"/>
      <w:marBottom w:val="0"/>
      <w:divBdr>
        <w:top w:val="none" w:sz="0" w:space="0" w:color="auto"/>
        <w:left w:val="none" w:sz="0" w:space="0" w:color="auto"/>
        <w:bottom w:val="none" w:sz="0" w:space="0" w:color="auto"/>
        <w:right w:val="none" w:sz="0" w:space="0" w:color="auto"/>
      </w:divBdr>
    </w:div>
    <w:div w:id="2072536807">
      <w:marLeft w:val="0"/>
      <w:marRight w:val="0"/>
      <w:marTop w:val="0"/>
      <w:marBottom w:val="0"/>
      <w:divBdr>
        <w:top w:val="none" w:sz="0" w:space="0" w:color="auto"/>
        <w:left w:val="none" w:sz="0" w:space="0" w:color="auto"/>
        <w:bottom w:val="none" w:sz="0" w:space="0" w:color="auto"/>
        <w:right w:val="none" w:sz="0" w:space="0" w:color="auto"/>
      </w:divBdr>
    </w:div>
    <w:div w:id="2072536808">
      <w:marLeft w:val="0"/>
      <w:marRight w:val="0"/>
      <w:marTop w:val="0"/>
      <w:marBottom w:val="0"/>
      <w:divBdr>
        <w:top w:val="none" w:sz="0" w:space="0" w:color="auto"/>
        <w:left w:val="none" w:sz="0" w:space="0" w:color="auto"/>
        <w:bottom w:val="none" w:sz="0" w:space="0" w:color="auto"/>
        <w:right w:val="none" w:sz="0" w:space="0" w:color="auto"/>
      </w:divBdr>
    </w:div>
    <w:div w:id="2072536809">
      <w:marLeft w:val="0"/>
      <w:marRight w:val="0"/>
      <w:marTop w:val="0"/>
      <w:marBottom w:val="0"/>
      <w:divBdr>
        <w:top w:val="none" w:sz="0" w:space="0" w:color="auto"/>
        <w:left w:val="none" w:sz="0" w:space="0" w:color="auto"/>
        <w:bottom w:val="none" w:sz="0" w:space="0" w:color="auto"/>
        <w:right w:val="none" w:sz="0" w:space="0" w:color="auto"/>
      </w:divBdr>
    </w:div>
    <w:div w:id="2072536810">
      <w:marLeft w:val="0"/>
      <w:marRight w:val="0"/>
      <w:marTop w:val="0"/>
      <w:marBottom w:val="0"/>
      <w:divBdr>
        <w:top w:val="none" w:sz="0" w:space="0" w:color="auto"/>
        <w:left w:val="none" w:sz="0" w:space="0" w:color="auto"/>
        <w:bottom w:val="none" w:sz="0" w:space="0" w:color="auto"/>
        <w:right w:val="none" w:sz="0" w:space="0" w:color="auto"/>
      </w:divBdr>
    </w:div>
    <w:div w:id="2072536811">
      <w:marLeft w:val="0"/>
      <w:marRight w:val="0"/>
      <w:marTop w:val="0"/>
      <w:marBottom w:val="0"/>
      <w:divBdr>
        <w:top w:val="none" w:sz="0" w:space="0" w:color="auto"/>
        <w:left w:val="none" w:sz="0" w:space="0" w:color="auto"/>
        <w:bottom w:val="none" w:sz="0" w:space="0" w:color="auto"/>
        <w:right w:val="none" w:sz="0" w:space="0" w:color="auto"/>
      </w:divBdr>
    </w:div>
    <w:div w:id="2072536812">
      <w:marLeft w:val="0"/>
      <w:marRight w:val="0"/>
      <w:marTop w:val="0"/>
      <w:marBottom w:val="0"/>
      <w:divBdr>
        <w:top w:val="none" w:sz="0" w:space="0" w:color="auto"/>
        <w:left w:val="none" w:sz="0" w:space="0" w:color="auto"/>
        <w:bottom w:val="none" w:sz="0" w:space="0" w:color="auto"/>
        <w:right w:val="none" w:sz="0" w:space="0" w:color="auto"/>
      </w:divBdr>
    </w:div>
    <w:div w:id="2072536813">
      <w:marLeft w:val="0"/>
      <w:marRight w:val="0"/>
      <w:marTop w:val="0"/>
      <w:marBottom w:val="0"/>
      <w:divBdr>
        <w:top w:val="none" w:sz="0" w:space="0" w:color="auto"/>
        <w:left w:val="none" w:sz="0" w:space="0" w:color="auto"/>
        <w:bottom w:val="none" w:sz="0" w:space="0" w:color="auto"/>
        <w:right w:val="none" w:sz="0" w:space="0" w:color="auto"/>
      </w:divBdr>
    </w:div>
    <w:div w:id="2072536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ortalvs.sk/regzam/" TargetMode="External"/><Relationship Id="rId18" Type="http://schemas.openxmlformats.org/officeDocument/2006/relationships/hyperlink" Target="https://www.portalvs.sk/regzam/" TargetMode="External"/><Relationship Id="rId26" Type="http://schemas.openxmlformats.org/officeDocument/2006/relationships/hyperlink" Target="https://www.portalvs.sk/sk/studijne-odbory?from=menu1" TargetMode="External"/><Relationship Id="rId3" Type="http://schemas.openxmlformats.org/officeDocument/2006/relationships/styles" Target="styles.xml"/><Relationship Id="rId21" Type="http://schemas.openxmlformats.org/officeDocument/2006/relationships/hyperlink" Target="https://www.portalvs.sk/regza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aavs.sk/wp-content/uploads/2020/11/3_T_Z_DSP_1_2020_Description_of_Study_programme_ENG_x-1.docx" TargetMode="External"/><Relationship Id="rId17" Type="http://schemas.openxmlformats.org/officeDocument/2006/relationships/hyperlink" Target="https://www.portalvs.sk/regzam/" TargetMode="External"/><Relationship Id="rId25" Type="http://schemas.openxmlformats.org/officeDocument/2006/relationships/hyperlink" Target="https://www.portalvs.sk/sk/studijne-odbory?from=menu1"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ortalvs.sk/regzam/" TargetMode="External"/><Relationship Id="rId20" Type="http://schemas.openxmlformats.org/officeDocument/2006/relationships/hyperlink" Target="https://www.portalvs.sk/regzam/" TargetMode="External"/><Relationship Id="rId29" Type="http://schemas.openxmlformats.org/officeDocument/2006/relationships/hyperlink" Target="https://www.portalvs.sk/regz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avs.sk/wp-content/uploads/2020/11/3_T_Z_OSP_1_2020-Opis-studijneho-programu-osnova.docx" TargetMode="External"/><Relationship Id="rId24" Type="http://schemas.openxmlformats.org/officeDocument/2006/relationships/hyperlink" Target="https://www.portalvs.sk/sk/hai" TargetMode="External"/><Relationship Id="rId32" Type="http://schemas.openxmlformats.org/officeDocument/2006/relationships/hyperlink" Target="https://www.portalvs.sk/regzam/" TargetMode="External"/><Relationship Id="rId5" Type="http://schemas.openxmlformats.org/officeDocument/2006/relationships/webSettings" Target="webSettings.xml"/><Relationship Id="rId15" Type="http://schemas.openxmlformats.org/officeDocument/2006/relationships/hyperlink" Target="https://www.portalvs.sk/regzam/" TargetMode="External"/><Relationship Id="rId23" Type="http://schemas.openxmlformats.org/officeDocument/2006/relationships/hyperlink" Target="https://ciselniky.portalvs.sk/classifier/show/basic/)%20" TargetMode="External"/><Relationship Id="rId28" Type="http://schemas.openxmlformats.org/officeDocument/2006/relationships/hyperlink" Target="https://saavs.sk/wp-content/uploads/2021/01/T_Z_VUPCH_SjAj-_1_2020-opravaII.xlsx" TargetMode="External"/><Relationship Id="rId36" Type="http://schemas.openxmlformats.org/officeDocument/2006/relationships/theme" Target="theme/theme1.xml"/><Relationship Id="rId10" Type="http://schemas.openxmlformats.org/officeDocument/2006/relationships/hyperlink" Target="https://ciselniky.portalvs.sk/classifier/show/basic/)%20" TargetMode="External"/><Relationship Id="rId19" Type="http://schemas.openxmlformats.org/officeDocument/2006/relationships/hyperlink" Target="https://www.portalvs.sk/regzam/" TargetMode="External"/><Relationship Id="rId31" Type="http://schemas.openxmlformats.org/officeDocument/2006/relationships/hyperlink" Target="https://www.portalvs.sk/regzam/" TargetMode="External"/><Relationship Id="rId4" Type="http://schemas.openxmlformats.org/officeDocument/2006/relationships/settings" Target="settings.xml"/><Relationship Id="rId9" Type="http://schemas.openxmlformats.org/officeDocument/2006/relationships/hyperlink" Target="https://www.portalvs.sk/sk/hai" TargetMode="External"/><Relationship Id="rId14" Type="http://schemas.openxmlformats.org/officeDocument/2006/relationships/hyperlink" Target="https://saavs.sk/wp-content/uploads/2021/01/T_Z_VUPCH_SjAj-_1_2020-opravaII.xlsx" TargetMode="External"/><Relationship Id="rId22" Type="http://schemas.openxmlformats.org/officeDocument/2006/relationships/hyperlink" Target="https://www.portalvs.sk/regzam/" TargetMode="External"/><Relationship Id="rId27" Type="http://schemas.openxmlformats.org/officeDocument/2006/relationships/hyperlink" Target="https://www.portalvs.sk/regzam/" TargetMode="External"/><Relationship Id="rId30" Type="http://schemas.openxmlformats.org/officeDocument/2006/relationships/hyperlink" Target="https://www.portalvs.sk/regzam/" TargetMode="External"/><Relationship Id="rId35" Type="http://schemas.openxmlformats.org/officeDocument/2006/relationships/fontTable" Target="fontTable.xml"/><Relationship Id="rId8" Type="http://schemas.openxmlformats.org/officeDocument/2006/relationships/hyperlink" Target="https://saavs.sk/sk/ziadost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aavs.sk/wp-content/uploads/2021/03/Deskriptory-Kvalifikacneho-ramca-EHEA-zjednodusene.pdf" TargetMode="External"/><Relationship Id="rId1" Type="http://schemas.openxmlformats.org/officeDocument/2006/relationships/hyperlink" Target="http://ehea.info/media.ehea.info/file/WG_Frameworks_qualification/85/2/Framework_qualificationsforEHEA-May2005_58785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034A5-B880-4A3F-A88A-4706D780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7439</Words>
  <Characters>42406</Characters>
  <Application>Microsoft Office Word</Application>
  <DocSecurity>0</DocSecurity>
  <Lines>353</Lines>
  <Paragraphs>99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49746</CharactersWithSpaces>
  <SharedDoc>false</SharedDoc>
  <HLinks>
    <vt:vector size="162" baseType="variant">
      <vt:variant>
        <vt:i4>6422628</vt:i4>
      </vt:variant>
      <vt:variant>
        <vt:i4>72</vt:i4>
      </vt:variant>
      <vt:variant>
        <vt:i4>0</vt:i4>
      </vt:variant>
      <vt:variant>
        <vt:i4>5</vt:i4>
      </vt:variant>
      <vt:variant>
        <vt:lpwstr>https://www.portalvs.sk/regzam/</vt:lpwstr>
      </vt:variant>
      <vt:variant>
        <vt:lpwstr/>
      </vt:variant>
      <vt:variant>
        <vt:i4>6422628</vt:i4>
      </vt:variant>
      <vt:variant>
        <vt:i4>69</vt:i4>
      </vt:variant>
      <vt:variant>
        <vt:i4>0</vt:i4>
      </vt:variant>
      <vt:variant>
        <vt:i4>5</vt:i4>
      </vt:variant>
      <vt:variant>
        <vt:lpwstr>https://www.portalvs.sk/regzam/</vt:lpwstr>
      </vt:variant>
      <vt:variant>
        <vt:lpwstr/>
      </vt:variant>
      <vt:variant>
        <vt:i4>6422628</vt:i4>
      </vt:variant>
      <vt:variant>
        <vt:i4>66</vt:i4>
      </vt:variant>
      <vt:variant>
        <vt:i4>0</vt:i4>
      </vt:variant>
      <vt:variant>
        <vt:i4>5</vt:i4>
      </vt:variant>
      <vt:variant>
        <vt:lpwstr>https://www.portalvs.sk/regzam/</vt:lpwstr>
      </vt:variant>
      <vt:variant>
        <vt:lpwstr/>
      </vt:variant>
      <vt:variant>
        <vt:i4>6422628</vt:i4>
      </vt:variant>
      <vt:variant>
        <vt:i4>63</vt:i4>
      </vt:variant>
      <vt:variant>
        <vt:i4>0</vt:i4>
      </vt:variant>
      <vt:variant>
        <vt:i4>5</vt:i4>
      </vt:variant>
      <vt:variant>
        <vt:lpwstr>https://www.portalvs.sk/regzam/</vt:lpwstr>
      </vt:variant>
      <vt:variant>
        <vt:lpwstr/>
      </vt:variant>
      <vt:variant>
        <vt:i4>7864405</vt:i4>
      </vt:variant>
      <vt:variant>
        <vt:i4>60</vt:i4>
      </vt:variant>
      <vt:variant>
        <vt:i4>0</vt:i4>
      </vt:variant>
      <vt:variant>
        <vt:i4>5</vt:i4>
      </vt:variant>
      <vt:variant>
        <vt:lpwstr>https://saavs.sk/wp-content/uploads/2021/01/T_Z_VUPCH_SjAj-_1_2020-opravaII.xlsx</vt:lpwstr>
      </vt:variant>
      <vt:variant>
        <vt:lpwstr/>
      </vt:variant>
      <vt:variant>
        <vt:i4>6422628</vt:i4>
      </vt:variant>
      <vt:variant>
        <vt:i4>57</vt:i4>
      </vt:variant>
      <vt:variant>
        <vt:i4>0</vt:i4>
      </vt:variant>
      <vt:variant>
        <vt:i4>5</vt:i4>
      </vt:variant>
      <vt:variant>
        <vt:lpwstr>https://www.portalvs.sk/regzam/</vt:lpwstr>
      </vt:variant>
      <vt:variant>
        <vt:lpwstr/>
      </vt:variant>
      <vt:variant>
        <vt:i4>65551</vt:i4>
      </vt:variant>
      <vt:variant>
        <vt:i4>54</vt:i4>
      </vt:variant>
      <vt:variant>
        <vt:i4>0</vt:i4>
      </vt:variant>
      <vt:variant>
        <vt:i4>5</vt:i4>
      </vt:variant>
      <vt:variant>
        <vt:lpwstr>https://www.portalvs.sk/sk/studijne-odbory?from=menu1</vt:lpwstr>
      </vt:variant>
      <vt:variant>
        <vt:lpwstr/>
      </vt:variant>
      <vt:variant>
        <vt:i4>65551</vt:i4>
      </vt:variant>
      <vt:variant>
        <vt:i4>51</vt:i4>
      </vt:variant>
      <vt:variant>
        <vt:i4>0</vt:i4>
      </vt:variant>
      <vt:variant>
        <vt:i4>5</vt:i4>
      </vt:variant>
      <vt:variant>
        <vt:lpwstr>https://www.portalvs.sk/sk/studijne-odbory?from=menu1</vt:lpwstr>
      </vt:variant>
      <vt:variant>
        <vt:lpwstr/>
      </vt:variant>
      <vt:variant>
        <vt:i4>7995437</vt:i4>
      </vt:variant>
      <vt:variant>
        <vt:i4>48</vt:i4>
      </vt:variant>
      <vt:variant>
        <vt:i4>0</vt:i4>
      </vt:variant>
      <vt:variant>
        <vt:i4>5</vt:i4>
      </vt:variant>
      <vt:variant>
        <vt:lpwstr>https://www.portalvs.sk/sk/hai</vt:lpwstr>
      </vt:variant>
      <vt:variant>
        <vt:lpwstr/>
      </vt:variant>
      <vt:variant>
        <vt:i4>1507404</vt:i4>
      </vt:variant>
      <vt:variant>
        <vt:i4>45</vt:i4>
      </vt:variant>
      <vt:variant>
        <vt:i4>0</vt:i4>
      </vt:variant>
      <vt:variant>
        <vt:i4>5</vt:i4>
      </vt:variant>
      <vt:variant>
        <vt:lpwstr>https://ciselniky.portalvs.sk/classifier/show/basic/)</vt:lpwstr>
      </vt:variant>
      <vt:variant>
        <vt:lpwstr/>
      </vt:variant>
      <vt:variant>
        <vt:i4>6422628</vt:i4>
      </vt:variant>
      <vt:variant>
        <vt:i4>42</vt:i4>
      </vt:variant>
      <vt:variant>
        <vt:i4>0</vt:i4>
      </vt:variant>
      <vt:variant>
        <vt:i4>5</vt:i4>
      </vt:variant>
      <vt:variant>
        <vt:lpwstr>https://www.portalvs.sk/regzam/</vt:lpwstr>
      </vt:variant>
      <vt:variant>
        <vt:lpwstr/>
      </vt:variant>
      <vt:variant>
        <vt:i4>6422628</vt:i4>
      </vt:variant>
      <vt:variant>
        <vt:i4>39</vt:i4>
      </vt:variant>
      <vt:variant>
        <vt:i4>0</vt:i4>
      </vt:variant>
      <vt:variant>
        <vt:i4>5</vt:i4>
      </vt:variant>
      <vt:variant>
        <vt:lpwstr>https://www.portalvs.sk/regzam/</vt:lpwstr>
      </vt:variant>
      <vt:variant>
        <vt:lpwstr/>
      </vt:variant>
      <vt:variant>
        <vt:i4>6422628</vt:i4>
      </vt:variant>
      <vt:variant>
        <vt:i4>36</vt:i4>
      </vt:variant>
      <vt:variant>
        <vt:i4>0</vt:i4>
      </vt:variant>
      <vt:variant>
        <vt:i4>5</vt:i4>
      </vt:variant>
      <vt:variant>
        <vt:lpwstr>https://www.portalvs.sk/regzam/</vt:lpwstr>
      </vt:variant>
      <vt:variant>
        <vt:lpwstr/>
      </vt:variant>
      <vt:variant>
        <vt:i4>6422628</vt:i4>
      </vt:variant>
      <vt:variant>
        <vt:i4>33</vt:i4>
      </vt:variant>
      <vt:variant>
        <vt:i4>0</vt:i4>
      </vt:variant>
      <vt:variant>
        <vt:i4>5</vt:i4>
      </vt:variant>
      <vt:variant>
        <vt:lpwstr>https://www.portalvs.sk/regzam/</vt:lpwstr>
      </vt:variant>
      <vt:variant>
        <vt:lpwstr/>
      </vt:variant>
      <vt:variant>
        <vt:i4>6422628</vt:i4>
      </vt:variant>
      <vt:variant>
        <vt:i4>30</vt:i4>
      </vt:variant>
      <vt:variant>
        <vt:i4>0</vt:i4>
      </vt:variant>
      <vt:variant>
        <vt:i4>5</vt:i4>
      </vt:variant>
      <vt:variant>
        <vt:lpwstr>https://www.portalvs.sk/regzam/</vt:lpwstr>
      </vt:variant>
      <vt:variant>
        <vt:lpwstr/>
      </vt:variant>
      <vt:variant>
        <vt:i4>6422628</vt:i4>
      </vt:variant>
      <vt:variant>
        <vt:i4>27</vt:i4>
      </vt:variant>
      <vt:variant>
        <vt:i4>0</vt:i4>
      </vt:variant>
      <vt:variant>
        <vt:i4>5</vt:i4>
      </vt:variant>
      <vt:variant>
        <vt:lpwstr>https://www.portalvs.sk/regzam/</vt:lpwstr>
      </vt:variant>
      <vt:variant>
        <vt:lpwstr/>
      </vt:variant>
      <vt:variant>
        <vt:i4>6422628</vt:i4>
      </vt:variant>
      <vt:variant>
        <vt:i4>24</vt:i4>
      </vt:variant>
      <vt:variant>
        <vt:i4>0</vt:i4>
      </vt:variant>
      <vt:variant>
        <vt:i4>5</vt:i4>
      </vt:variant>
      <vt:variant>
        <vt:lpwstr>https://www.portalvs.sk/regzam/</vt:lpwstr>
      </vt:variant>
      <vt:variant>
        <vt:lpwstr/>
      </vt:variant>
      <vt:variant>
        <vt:i4>6422628</vt:i4>
      </vt:variant>
      <vt:variant>
        <vt:i4>21</vt:i4>
      </vt:variant>
      <vt:variant>
        <vt:i4>0</vt:i4>
      </vt:variant>
      <vt:variant>
        <vt:i4>5</vt:i4>
      </vt:variant>
      <vt:variant>
        <vt:lpwstr>https://www.portalvs.sk/regzam/</vt:lpwstr>
      </vt:variant>
      <vt:variant>
        <vt:lpwstr/>
      </vt:variant>
      <vt:variant>
        <vt:i4>7864405</vt:i4>
      </vt:variant>
      <vt:variant>
        <vt:i4>18</vt:i4>
      </vt:variant>
      <vt:variant>
        <vt:i4>0</vt:i4>
      </vt:variant>
      <vt:variant>
        <vt:i4>5</vt:i4>
      </vt:variant>
      <vt:variant>
        <vt:lpwstr>https://saavs.sk/wp-content/uploads/2021/01/T_Z_VUPCH_SjAj-_1_2020-opravaII.xlsx</vt:lpwstr>
      </vt:variant>
      <vt:variant>
        <vt:lpwstr/>
      </vt:variant>
      <vt:variant>
        <vt:i4>6422628</vt:i4>
      </vt:variant>
      <vt:variant>
        <vt:i4>15</vt:i4>
      </vt:variant>
      <vt:variant>
        <vt:i4>0</vt:i4>
      </vt:variant>
      <vt:variant>
        <vt:i4>5</vt:i4>
      </vt:variant>
      <vt:variant>
        <vt:lpwstr>https://www.portalvs.sk/regzam/</vt:lpwstr>
      </vt:variant>
      <vt:variant>
        <vt:lpwstr/>
      </vt:variant>
      <vt:variant>
        <vt:i4>2818136</vt:i4>
      </vt:variant>
      <vt:variant>
        <vt:i4>12</vt:i4>
      </vt:variant>
      <vt:variant>
        <vt:i4>0</vt:i4>
      </vt:variant>
      <vt:variant>
        <vt:i4>5</vt:i4>
      </vt:variant>
      <vt:variant>
        <vt:lpwstr>https://saavs.sk/wp-content/uploads/2020/11/3_T_Z_DSP_1_2020_Description_of_Study_programme_ENG_x-1.docx</vt:lpwstr>
      </vt:variant>
      <vt:variant>
        <vt:lpwstr/>
      </vt:variant>
      <vt:variant>
        <vt:i4>2687050</vt:i4>
      </vt:variant>
      <vt:variant>
        <vt:i4>9</vt:i4>
      </vt:variant>
      <vt:variant>
        <vt:i4>0</vt:i4>
      </vt:variant>
      <vt:variant>
        <vt:i4>5</vt:i4>
      </vt:variant>
      <vt:variant>
        <vt:lpwstr>https://saavs.sk/wp-content/uploads/2020/11/3_T_Z_OSP_1_2020-Opis-studijneho-programu-osnova.docx</vt:lpwstr>
      </vt:variant>
      <vt:variant>
        <vt:lpwstr/>
      </vt:variant>
      <vt:variant>
        <vt:i4>1507404</vt:i4>
      </vt:variant>
      <vt:variant>
        <vt:i4>6</vt:i4>
      </vt:variant>
      <vt:variant>
        <vt:i4>0</vt:i4>
      </vt:variant>
      <vt:variant>
        <vt:i4>5</vt:i4>
      </vt:variant>
      <vt:variant>
        <vt:lpwstr>https://ciselniky.portalvs.sk/classifier/show/basic/)</vt:lpwstr>
      </vt:variant>
      <vt:variant>
        <vt:lpwstr/>
      </vt:variant>
      <vt:variant>
        <vt:i4>7995437</vt:i4>
      </vt:variant>
      <vt:variant>
        <vt:i4>3</vt:i4>
      </vt:variant>
      <vt:variant>
        <vt:i4>0</vt:i4>
      </vt:variant>
      <vt:variant>
        <vt:i4>5</vt:i4>
      </vt:variant>
      <vt:variant>
        <vt:lpwstr>https://www.portalvs.sk/sk/hai</vt:lpwstr>
      </vt:variant>
      <vt:variant>
        <vt:lpwstr/>
      </vt:variant>
      <vt:variant>
        <vt:i4>524310</vt:i4>
      </vt:variant>
      <vt:variant>
        <vt:i4>0</vt:i4>
      </vt:variant>
      <vt:variant>
        <vt:i4>0</vt:i4>
      </vt:variant>
      <vt:variant>
        <vt:i4>5</vt:i4>
      </vt:variant>
      <vt:variant>
        <vt:lpwstr>https://saavs.sk/sk/ziadosti/</vt:lpwstr>
      </vt:variant>
      <vt:variant>
        <vt:lpwstr/>
      </vt:variant>
      <vt:variant>
        <vt:i4>6946849</vt:i4>
      </vt:variant>
      <vt:variant>
        <vt:i4>3</vt:i4>
      </vt:variant>
      <vt:variant>
        <vt:i4>0</vt:i4>
      </vt:variant>
      <vt:variant>
        <vt:i4>5</vt:i4>
      </vt:variant>
      <vt:variant>
        <vt:lpwstr>https://saavs.sk/wp-content/uploads/2021/03/Deskriptory-Kvalifikacneho-ramca-EHEA-zjednodusene.pdf</vt:lpwstr>
      </vt:variant>
      <vt:variant>
        <vt:lpwstr/>
      </vt:variant>
      <vt:variant>
        <vt:i4>7733285</vt:i4>
      </vt:variant>
      <vt:variant>
        <vt:i4>0</vt:i4>
      </vt:variant>
      <vt:variant>
        <vt:i4>0</vt:i4>
      </vt:variant>
      <vt:variant>
        <vt:i4>5</vt:i4>
      </vt:variant>
      <vt:variant>
        <vt:lpwstr>http://ehea.info/media.ehea.info/file/WG_Frameworks_qualification/85/2/Framework_qualificationsforEHEA-May2005_587852.pdf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Martina Džubáková</cp:lastModifiedBy>
  <cp:revision>12</cp:revision>
  <cp:lastPrinted>2022-04-01T11:05:00Z</cp:lastPrinted>
  <dcterms:created xsi:type="dcterms:W3CDTF">2022-07-25T11:19:00Z</dcterms:created>
  <dcterms:modified xsi:type="dcterms:W3CDTF">2022-07-25T11:42:00Z</dcterms:modified>
</cp:coreProperties>
</file>